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　　　　　　　　　　　　　【提出期限：令和</w:t>
      </w:r>
      <w:r>
        <w:rPr>
          <w:rFonts w:hint="eastAsia" w:ascii="BIZ UDゴシック" w:hAnsi="BIZ UDゴシック" w:eastAsia="BIZ UDゴシック"/>
          <w:b w:val="1"/>
          <w:color w:val="000000" w:themeColor="text1"/>
        </w:rPr>
        <w:t>8</w:t>
      </w:r>
      <w:r>
        <w:rPr>
          <w:rFonts w:hint="eastAsia" w:ascii="BIZ UDゴシック" w:hAnsi="BIZ UDゴシック" w:eastAsia="BIZ UDゴシック"/>
          <w:b w:val="1"/>
          <w:color w:val="000000" w:themeColor="text1"/>
        </w:rPr>
        <w:t>年</w:t>
      </w:r>
      <w:r>
        <w:rPr>
          <w:rFonts w:hint="eastAsia" w:ascii="BIZ UDゴシック" w:hAnsi="BIZ UDゴシック" w:eastAsia="BIZ UDゴシック"/>
          <w:b w:val="1"/>
          <w:color w:val="000000" w:themeColor="text1"/>
        </w:rPr>
        <w:t>10</w:t>
      </w:r>
      <w:r>
        <w:rPr>
          <w:rFonts w:hint="default" w:ascii="BIZ UDゴシック" w:hAnsi="BIZ UDゴシック" w:eastAsia="BIZ UDゴシック"/>
          <w:b w:val="1"/>
          <w:color w:val="000000" w:themeColor="text1"/>
        </w:rPr>
        <w:t>月</w:t>
      </w:r>
      <w:r>
        <w:rPr>
          <w:rFonts w:hint="eastAsia" w:ascii="BIZ UDゴシック" w:hAnsi="BIZ UDゴシック" w:eastAsia="BIZ UDゴシック"/>
          <w:b w:val="1"/>
          <w:color w:val="000000" w:themeColor="text1"/>
        </w:rPr>
        <w:t>16</w:t>
      </w:r>
      <w:r>
        <w:rPr>
          <w:rFonts w:hint="default" w:ascii="BIZ UDゴシック" w:hAnsi="BIZ UDゴシック" w:eastAsia="BIZ UDゴシック"/>
          <w:b w:val="1"/>
          <w:color w:val="000000" w:themeColor="text1"/>
        </w:rPr>
        <w:t>日（</w:t>
      </w:r>
      <w:r>
        <w:rPr>
          <w:rFonts w:hint="eastAsia" w:ascii="BIZ UDゴシック" w:hAnsi="BIZ UDゴシック" w:eastAsia="BIZ UDゴシック"/>
          <w:b w:val="1"/>
          <w:color w:val="000000" w:themeColor="text1"/>
        </w:rPr>
        <w:t>金</w:t>
      </w:r>
      <w:r>
        <w:rPr>
          <w:rFonts w:hint="default" w:ascii="BIZ UDゴシック" w:hAnsi="BIZ UDゴシック" w:eastAsia="BIZ UDゴシック"/>
          <w:b w:val="1"/>
          <w:color w:val="000000" w:themeColor="text1"/>
        </w:rPr>
        <w:t>）】</w:t>
      </w:r>
    </w:p>
    <w:p>
      <w:pPr>
        <w:pStyle w:val="0"/>
        <w:jc w:val="right"/>
        <w:rPr>
          <w:rFonts w:hint="default" w:ascii="BIZ UDゴシック" w:hAnsi="BIZ UDゴシック" w:eastAsia="BIZ UDゴシック"/>
          <w:color w:val="000000" w:themeColor="text1"/>
        </w:rPr>
      </w:pPr>
    </w:p>
    <w:p>
      <w:pPr>
        <w:pStyle w:val="0"/>
        <w:jc w:val="right"/>
        <w:rPr>
          <w:rFonts w:hint="default" w:ascii="BIZ UDゴシック" w:hAnsi="BIZ UDゴシック" w:eastAsia="BIZ UDゴシック"/>
          <w:color w:val="000000" w:themeColor="text1"/>
        </w:rPr>
      </w:pPr>
    </w:p>
    <w:p>
      <w:pPr>
        <w:pStyle w:val="0"/>
        <w:jc w:val="right"/>
        <w:rPr>
          <w:rFonts w:hint="default" w:ascii="BIZ UDゴシック" w:hAnsi="BIZ UDゴシック" w:eastAsia="BIZ UDゴシック"/>
          <w:color w:val="000000" w:themeColor="text1"/>
        </w:rPr>
      </w:pPr>
    </w:p>
    <w:p>
      <w:pPr>
        <w:pStyle w:val="0"/>
        <w:jc w:val="center"/>
        <w:rPr>
          <w:rFonts w:hint="default" w:ascii="BIZ UDゴシック" w:hAnsi="BIZ UDゴシック" w:eastAsia="BIZ UDゴシック"/>
          <w:b w:val="1"/>
          <w:color w:val="000000" w:themeColor="text1"/>
          <w:sz w:val="32"/>
        </w:rPr>
      </w:pPr>
      <w:r>
        <w:rPr>
          <w:rFonts w:hint="eastAsia" w:ascii="BIZ UDゴシック" w:hAnsi="BIZ UDゴシック" w:eastAsia="BIZ UDゴシック"/>
          <w:b w:val="1"/>
          <w:color w:val="000000" w:themeColor="text1"/>
          <w:sz w:val="32"/>
        </w:rPr>
        <w:t>市川三郷町</w:t>
      </w:r>
      <w:r>
        <w:rPr>
          <w:rFonts w:hint="default" w:ascii="BIZ UDゴシック" w:hAnsi="BIZ UDゴシック" w:eastAsia="BIZ UDゴシック"/>
          <w:b w:val="1"/>
          <w:color w:val="000000" w:themeColor="text1"/>
          <w:sz w:val="32"/>
        </w:rPr>
        <w:t>みはらしの丘・みたまの湯</w:t>
      </w:r>
    </w:p>
    <w:p>
      <w:pPr>
        <w:pStyle w:val="0"/>
        <w:jc w:val="center"/>
        <w:rPr>
          <w:rFonts w:hint="default" w:ascii="BIZ UDゴシック" w:hAnsi="BIZ UDゴシック" w:eastAsia="BIZ UDゴシック"/>
          <w:b w:val="1"/>
          <w:color w:val="000000" w:themeColor="text1"/>
          <w:sz w:val="32"/>
        </w:rPr>
      </w:pPr>
      <w:r>
        <w:rPr>
          <w:rFonts w:hint="default" w:ascii="BIZ UDゴシック" w:hAnsi="BIZ UDゴシック" w:eastAsia="BIZ UDゴシック"/>
          <w:b w:val="1"/>
          <w:color w:val="000000" w:themeColor="text1"/>
          <w:sz w:val="32"/>
        </w:rPr>
        <w:t>官民連携導入可能性調査に</w:t>
      </w:r>
      <w:r>
        <w:rPr>
          <w:rFonts w:hint="eastAsia" w:ascii="BIZ UDゴシック" w:hAnsi="BIZ UDゴシック" w:eastAsia="BIZ UDゴシック"/>
          <w:b w:val="1"/>
          <w:color w:val="000000" w:themeColor="text1"/>
          <w:sz w:val="32"/>
        </w:rPr>
        <w:t>係る</w:t>
      </w:r>
      <w:r>
        <w:rPr>
          <w:rFonts w:hint="default" w:ascii="BIZ UDゴシック" w:hAnsi="BIZ UDゴシック" w:eastAsia="BIZ UDゴシック"/>
          <w:b w:val="1"/>
          <w:color w:val="000000" w:themeColor="text1"/>
          <w:sz w:val="32"/>
        </w:rPr>
        <w:t>民間事業者意向調査</w:t>
      </w:r>
    </w:p>
    <w:p>
      <w:pPr>
        <w:pStyle w:val="0"/>
        <w:jc w:val="center"/>
        <w:rPr>
          <w:rFonts w:hint="default" w:ascii="BIZ UDゴシック" w:hAnsi="BIZ UDゴシック" w:eastAsia="BIZ UDゴシック"/>
          <w:b w:val="1"/>
          <w:color w:val="000000" w:themeColor="text1"/>
          <w:sz w:val="32"/>
        </w:rPr>
      </w:pPr>
      <w:r>
        <w:rPr>
          <w:rFonts w:hint="default" w:ascii="BIZ UDゴシック" w:hAnsi="BIZ UDゴシック" w:eastAsia="BIZ UDゴシック"/>
          <w:b w:val="1"/>
          <w:color w:val="000000" w:themeColor="text1"/>
          <w:sz w:val="32"/>
        </w:rPr>
        <w:t>ヒアリングシート</w:t>
      </w:r>
    </w:p>
    <w:p>
      <w:pPr>
        <w:pStyle w:val="0"/>
        <w:jc w:val="center"/>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w:t>
      </w:r>
      <w:r>
        <w:rPr>
          <w:rFonts w:hint="eastAsia" w:ascii="BIZ UDゴシック" w:hAnsi="BIZ UDゴシック" w:eastAsia="BIZ UDゴシック"/>
          <w:b w:val="1"/>
          <w:color w:val="000000" w:themeColor="text1"/>
        </w:rPr>
        <w:t>回答者</w:t>
      </w:r>
      <w:r>
        <w:rPr>
          <w:rFonts w:hint="default" w:ascii="BIZ UDゴシック" w:hAnsi="BIZ UDゴシック" w:eastAsia="BIZ UDゴシック"/>
          <w:b w:val="1"/>
          <w:color w:val="000000" w:themeColor="text1"/>
        </w:rPr>
        <w:t>情報】</w:t>
      </w:r>
    </w:p>
    <w:tbl>
      <w:tblPr>
        <w:tblStyle w:val="78"/>
        <w:tblW w:w="0" w:type="auto"/>
        <w:tblInd w:w="0" w:type="dxa"/>
        <w:tblLayout w:type="fixed"/>
        <w:tblLook w:firstRow="1" w:lastRow="0" w:firstColumn="1" w:lastColumn="0" w:noHBand="0" w:noVBand="1" w:val="04A0"/>
      </w:tblPr>
      <w:tblGrid>
        <w:gridCol w:w="2268"/>
        <w:gridCol w:w="1984"/>
        <w:gridCol w:w="5386"/>
      </w:tblGrid>
      <w:tr>
        <w:trPr>
          <w:cantSplit/>
        </w:trPr>
        <w:tc>
          <w:tcPr>
            <w:tcW w:w="2268"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事業者名</w:t>
            </w:r>
          </w:p>
        </w:tc>
        <w:tc>
          <w:tcPr>
            <w:tcW w:w="7370" w:type="dxa"/>
            <w:gridSpan w:val="2"/>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tc>
      </w:tr>
      <w:tr>
        <w:trPr>
          <w:cantSplit/>
        </w:trPr>
        <w:tc>
          <w:tcPr>
            <w:tcW w:w="2268"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所在地</w:t>
            </w:r>
          </w:p>
        </w:tc>
        <w:tc>
          <w:tcPr>
            <w:tcW w:w="7370" w:type="dxa"/>
            <w:gridSpan w:val="2"/>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bookmarkStart w:id="0" w:name="_GoBack"/>
            <w:bookmarkEnd w:id="0"/>
          </w:p>
        </w:tc>
      </w:tr>
      <w:tr>
        <w:trPr>
          <w:cantSplit/>
        </w:trPr>
        <w:tc>
          <w:tcPr>
            <w:tcW w:w="2268"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w:t>
            </w:r>
            <w:r>
              <w:rPr>
                <w:rFonts w:hint="default" w:ascii="BIZ UDゴシック" w:hAnsi="BIZ UDゴシック" w:eastAsia="BIZ UDゴシック"/>
                <w:color w:val="000000" w:themeColor="text1"/>
              </w:rPr>
              <w:t>複数の場合</w:t>
            </w:r>
            <w:r>
              <w:rPr>
                <w:rFonts w:hint="eastAsia" w:ascii="BIZ UDゴシック" w:hAnsi="BIZ UDゴシック" w:eastAsia="BIZ UDゴシック"/>
                <w:color w:val="000000" w:themeColor="text1"/>
              </w:rPr>
              <w:t>）</w:t>
            </w:r>
          </w:p>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構成事業者名</w:t>
            </w:r>
          </w:p>
        </w:tc>
        <w:tc>
          <w:tcPr>
            <w:tcW w:w="7370" w:type="dxa"/>
            <w:gridSpan w:val="2"/>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tc>
      </w:tr>
      <w:tr>
        <w:trPr>
          <w:cantSplit/>
        </w:trPr>
        <w:tc>
          <w:tcPr>
            <w:tcW w:w="2268" w:type="dxa"/>
            <w:vMerge w:val="restart"/>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p>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担当者連絡先</w:t>
            </w:r>
          </w:p>
          <w:p>
            <w:pPr>
              <w:pStyle w:val="0"/>
              <w:rPr>
                <w:rFonts w:hint="default" w:ascii="BIZ UDゴシック" w:hAnsi="BIZ UDゴシック" w:eastAsia="BIZ UDゴシック"/>
                <w:color w:val="000000" w:themeColor="text1"/>
              </w:rPr>
            </w:pPr>
          </w:p>
        </w:tc>
        <w:tc>
          <w:tcPr>
            <w:tcW w:w="1984"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氏名</w:t>
            </w:r>
          </w:p>
        </w:tc>
        <w:tc>
          <w:tcPr>
            <w:tcW w:w="5386" w:type="dxa"/>
            <w:shd w:val="clear" w:color="auto" w:fill="FFFED5"/>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r>
      <w:tr>
        <w:trPr>
          <w:cantSplit/>
        </w:trPr>
        <w:tc>
          <w:tcPr>
            <w:tcW w:w="2268" w:type="dxa"/>
            <w:vMerge w:val="continue"/>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c>
          <w:tcPr>
            <w:tcW w:w="1984"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所属部署名</w:t>
            </w:r>
          </w:p>
        </w:tc>
        <w:tc>
          <w:tcPr>
            <w:tcW w:w="5386" w:type="dxa"/>
            <w:shd w:val="clear" w:color="auto" w:fill="FFFED5"/>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r>
      <w:tr>
        <w:trPr>
          <w:cantSplit/>
        </w:trPr>
        <w:tc>
          <w:tcPr>
            <w:tcW w:w="2268" w:type="dxa"/>
            <w:vMerge w:val="continue"/>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c>
          <w:tcPr>
            <w:tcW w:w="1984"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E-mail</w:t>
            </w:r>
          </w:p>
        </w:tc>
        <w:tc>
          <w:tcPr>
            <w:tcW w:w="5386" w:type="dxa"/>
            <w:shd w:val="clear" w:color="auto" w:fill="FFFED5"/>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rPr>
            </w:pPr>
          </w:p>
        </w:tc>
      </w:tr>
      <w:tr>
        <w:trPr>
          <w:cantSplit/>
        </w:trPr>
        <w:tc>
          <w:tcPr>
            <w:tcW w:w="2268" w:type="dxa"/>
            <w:vMerge w:val="continue"/>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c>
          <w:tcPr>
            <w:tcW w:w="1984" w:type="dxa"/>
            <w:shd w:val="clear" w:color="auto" w:fill="E7E6E6"/>
            <w:tcMar>
              <w:top w:w="100" w:type="dxa"/>
              <w:left w:w="120" w:type="dxa"/>
              <w:bottom w:w="100" w:type="dxa"/>
              <w:right w:w="120" w:type="dxa"/>
            </w:tcMar>
            <w:vAlign w:val="center"/>
          </w:tcPr>
          <w:p>
            <w:pPr>
              <w:pStyle w:val="0"/>
              <w:jc w:val="center"/>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TEL</w:t>
            </w:r>
          </w:p>
        </w:tc>
        <w:tc>
          <w:tcPr>
            <w:tcW w:w="5386" w:type="dxa"/>
            <w:shd w:val="clear" w:color="auto" w:fill="FFFED5"/>
            <w:tcMar>
              <w:top w:w="100" w:type="dxa"/>
              <w:left w:w="120" w:type="dxa"/>
              <w:bottom w:w="100" w:type="dxa"/>
              <w:right w:w="120" w:type="dxa"/>
            </w:tcMar>
            <w:vAlign w:val="center"/>
          </w:tcPr>
          <w:p>
            <w:pPr>
              <w:pStyle w:val="0"/>
              <w:rPr>
                <w:rFonts w:hint="default" w:ascii="BIZ UDゴシック" w:hAnsi="BIZ UDゴシック" w:eastAsia="BIZ UDゴシック"/>
                <w:color w:val="000000" w:themeColor="text1"/>
              </w:rPr>
            </w:pPr>
          </w:p>
        </w:tc>
      </w:tr>
    </w:tbl>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2"/>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sz w:val="22"/>
        </w:rPr>
        <w:t>【ご回答に当たって】</w:t>
      </w:r>
    </w:p>
    <w:p>
      <w:pPr>
        <w:pStyle w:val="37"/>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本調査は、一般的な関心の有無に加え、事業ケース別の成立可能性、民間投資及び観光拠点機能の実現可能性を確認するものです。</w:t>
      </w:r>
    </w:p>
    <w:p>
      <w:pPr>
        <w:pStyle w:val="37"/>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回答内容は本調査の検討にのみ使用し、</w:t>
      </w:r>
      <w:r>
        <w:rPr>
          <w:rFonts w:hint="default" w:ascii="BIZ UDゴシック" w:hAnsi="BIZ UDゴシック" w:eastAsia="BIZ UDゴシック"/>
          <w:b w:val="1"/>
          <w:color w:val="000000" w:themeColor="text1"/>
          <w:u w:val="single" w:color="auto"/>
        </w:rPr>
        <w:t>企業名及び個別回答は原則として公表しません。</w:t>
      </w:r>
      <w:r>
        <w:rPr>
          <w:rFonts w:hint="default" w:ascii="BIZ UDゴシック" w:hAnsi="BIZ UDゴシック" w:eastAsia="BIZ UDゴシック"/>
          <w:color w:val="000000" w:themeColor="text1"/>
        </w:rPr>
        <w:t>また、将来の公募参加資格又は評価には影響しません。</w:t>
      </w:r>
    </w:p>
    <w:p>
      <w:pPr>
        <w:pStyle w:val="37"/>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u w:val="single" w:color="auto"/>
        </w:rPr>
        <w:t>「必須」と記載した項目は全事業者にご回答ください</w:t>
      </w:r>
      <w:r>
        <w:rPr>
          <w:rFonts w:hint="default" w:ascii="BIZ UDゴシック" w:hAnsi="BIZ UDゴシック" w:eastAsia="BIZ UDゴシック"/>
          <w:color w:val="000000" w:themeColor="text1"/>
        </w:rPr>
        <w:t>。その他は、貴社が対応可能な業務又は専門分野に応じて、可能な範囲でご回答ください。</w:t>
      </w:r>
    </w:p>
    <w:p>
      <w:pPr>
        <w:pStyle w:val="37"/>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回答欄が不足する場合は、</w:t>
      </w:r>
      <w:r>
        <w:rPr>
          <w:rFonts w:hint="default" w:ascii="BIZ UDゴシック" w:hAnsi="BIZ UDゴシック" w:eastAsia="BIZ UDゴシック"/>
          <w:b w:val="1"/>
          <w:color w:val="000000" w:themeColor="text1"/>
          <w:u w:val="single" w:color="auto"/>
        </w:rPr>
        <w:t>別紙での回答も可能です</w:t>
      </w:r>
      <w:r>
        <w:rPr>
          <w:rFonts w:hint="default" w:ascii="BIZ UDゴシック" w:hAnsi="BIZ UDゴシック" w:eastAsia="BIZ UDゴシック"/>
          <w:color w:val="000000" w:themeColor="text1"/>
        </w:rPr>
        <w:t>。詳細な契約期間、リスク分担及び収支前提は、</w:t>
      </w:r>
      <w:r>
        <w:rPr>
          <w:rFonts w:hint="default" w:ascii="BIZ UDゴシック" w:hAnsi="BIZ UDゴシック" w:eastAsia="BIZ UDゴシック"/>
          <w:b w:val="1"/>
          <w:color w:val="000000" w:themeColor="text1"/>
          <w:u w:val="single" w:color="auto"/>
        </w:rPr>
        <w:t>必要に応じて個別ヒアリングで確認</w:t>
      </w:r>
      <w:r>
        <w:rPr>
          <w:rFonts w:hint="default" w:ascii="BIZ UDゴシック" w:hAnsi="BIZ UDゴシック" w:eastAsia="BIZ UDゴシック"/>
          <w:color w:val="000000" w:themeColor="text1"/>
        </w:rPr>
        <w:t>します。</w:t>
      </w:r>
    </w:p>
    <w:p>
      <w:pPr>
        <w:pStyle w:val="1"/>
        <w:pageBreakBefore w:val="1"/>
        <w:rPr>
          <w:rFonts w:hint="default" w:ascii="BIZ UDゴシック" w:hAnsi="BIZ UDゴシック" w:eastAsia="BIZ UDゴシック"/>
          <w:color w:val="000000" w:themeColor="text1"/>
          <w:sz w:val="36"/>
        </w:rPr>
      </w:pPr>
      <w:r>
        <w:rPr>
          <w:rFonts w:hint="default" w:ascii="BIZ UDゴシック" w:hAnsi="BIZ UDゴシック" w:eastAsia="BIZ UDゴシック"/>
          <w:color w:val="000000" w:themeColor="text1"/>
          <w:sz w:val="28"/>
          <w:u w:val="single" w:color="auto"/>
        </w:rPr>
        <w:t>１．事業者属性・対応可能業務</w:t>
      </w:r>
    </w:p>
    <w:tbl>
      <w:tblPr>
        <w:tblStyle w:val="78"/>
        <w:tblW w:w="0" w:type="auto"/>
        <w:tblInd w:w="0" w:type="dxa"/>
        <w:tblLayout w:type="fixed"/>
        <w:tblLook w:firstRow="1" w:lastRow="0" w:firstColumn="1" w:lastColumn="0" w:noHBand="0" w:noVBand="1" w:val="04A0"/>
      </w:tblPr>
      <w:tblGrid>
        <w:gridCol w:w="9978"/>
      </w:tblGrid>
      <w:tr>
        <w:trPr>
          <w:cantSplit/>
          <w:trHeight w:val="227" w:hRule="atLeas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default" w:ascii="BIZ UDゴシック" w:hAnsi="BIZ UDゴシック" w:eastAsia="BIZ UDゴシック"/>
                <w:b w:val="1"/>
                <w:color w:val="000000" w:themeColor="text1"/>
              </w:rPr>
              <w:t>1</w:t>
            </w:r>
            <w:r>
              <w:rPr>
                <w:rFonts w:hint="default" w:ascii="BIZ UDゴシック" w:hAnsi="BIZ UDゴシック" w:eastAsia="BIZ UDゴシック"/>
                <w:b w:val="1"/>
                <w:color w:val="000000" w:themeColor="text1"/>
              </w:rPr>
              <w:t>　類似事業の実績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tc>
      </w:tr>
      <w:tr>
        <w:trPr>
          <w:cantSplit/>
          <w:trHeight w:val="2342"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mc:AlternateContent>
                <mc:Choice Requires="wps">
                  <w:drawing>
                    <wp:anchor distT="0" distB="0" distL="114300" distR="114300" simplePos="0" relativeHeight="2" behindDoc="0" locked="0" layoutInCell="1" hidden="0" allowOverlap="1">
                      <wp:simplePos x="0" y="0"/>
                      <wp:positionH relativeFrom="column">
                        <wp:posOffset>534670</wp:posOffset>
                      </wp:positionH>
                      <wp:positionV relativeFrom="paragraph">
                        <wp:posOffset>183515</wp:posOffset>
                      </wp:positionV>
                      <wp:extent cx="624205" cy="452120"/>
                      <wp:effectExtent l="36195" t="16510" r="58420" b="69850"/>
                      <wp:wrapNone/>
                      <wp:docPr id="1026" name="矢印: 折線 7"/>
                      <a:graphic xmlns:a="http://schemas.openxmlformats.org/drawingml/2006/main">
                        <a:graphicData uri="http://schemas.microsoft.com/office/word/2010/wordprocessingShape">
                          <wps:wsp>
                            <wps:cNvPr id="1026" name="矢印: 折線 7"/>
                            <wps:cNvSpPr/>
                            <wps:spPr>
                              <a:xfrm rot="5400000">
                                <a:off x="0" y="0"/>
                                <a:ext cx="624205" cy="452120"/>
                              </a:xfrm>
                              <a:prstGeom prst="bentArrow">
                                <a:avLst>
                                  <a:gd name="adj1" fmla="val 5584"/>
                                  <a:gd name="adj2" fmla="val 11247"/>
                                  <a:gd name="adj3" fmla="val 25000"/>
                                  <a:gd name="adj4" fmla="val 43750"/>
                                </a:avLst>
                              </a:prstGeom>
                              <a:ln w="3175"/>
                            </wps:spPr>
                            <wps:style>
                              <a:lnRef idx="1">
                                <a:schemeClr val="accent1"/>
                              </a:lnRef>
                              <a:fillRef idx="3">
                                <a:schemeClr val="accent1"/>
                              </a:fillRef>
                              <a:effectRef idx="2">
                                <a:schemeClr val="accent1"/>
                              </a:effectRef>
                              <a:fontRef idx="minor">
                                <a:schemeClr val="lt1"/>
                              </a:fontRef>
                            </wps:style>
                            <wps:bodyPr/>
                          </wps:wsp>
                        </a:graphicData>
                      </a:graphic>
                    </wp:anchor>
                  </w:drawing>
                </mc:Choice>
                <mc:Fallback>
                  <w:pict>
                    <v:shape id="矢印: 折線 7" style="rotation:90;z-index:2;height:35.6pt;mso-wrap-distance-left:9pt;width:49.15pt;mso-wrap-distance-top:0pt;mso-position-horizontal-relative:text;position:absolute;margin-left:42.1pt;mso-position-vertical-relative:text;margin-top:14.45pt;mso-wrap-distance-bottom:0pt;mso-wrap-distance-right:9pt;" o:spid="_x0000_s1026" o:allowincell="t" o:allowoverlap="t" filled="t" fillcolor="#3f7ecd" stroked="t" strokecolor="#487ebb" strokeweight="0.25pt" o:spt="0" path="m0,21600l0,21600l0,11276c0,6057,4231,1826,9450,1826l16200,1826l16200,0l21600,2429l16200,4859l16200,3032l9450,3032c4897,3032,1206,6723,1206,11276l1206,21600xe">
                      <v:path textboxrect="0,0,21600,21600" o:connecttype="custom" o:connectlocs="16200,0;16200,4859;603,21600;21600,2429" o:connectangles="270,90,90,0"/>
                      <v:fill type="gradient" color2="#98c2ff" colors="0 #3f7ecd;65536f #98c2ff" angle="180" focus="100%" rotate="t">
                        <o:fill v:ext="view" type="gradientUnscaled"/>
                      </v:fill>
                      <v:stroke linestyle="single" joinstyle="miter" dashstyle="solid" filltype="solid"/>
                      <v:shadow on="t" color="#000000" opacity="22937f" offset="0pt,1.811023622047244pt" origin=",0.5" matrix="65536f,,,65536f,,"/>
                      <v:textbox style="layout-flow:horizontal;"/>
                      <v:imagedata o:title=""/>
                      <w10:wrap type="none" anchorx="text" anchory="text"/>
                    </v:shape>
                  </w:pict>
                </mc:Fallback>
              </mc:AlternateConten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 xml:space="preserve"> </w:t>
            </w:r>
            <w:r>
              <w:rPr>
                <w:rFonts w:hint="eastAsia" w:ascii="BIZ UDゴシック" w:hAnsi="BIZ UDゴシック" w:eastAsia="BIZ UDゴシック"/>
                <w:color w:val="000000" w:themeColor="text1"/>
              </w:rPr>
              <w:t>あり</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なし</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u w:val="single" w:color="auto"/>
              </w:rPr>
              <w:br w:type="textWrapping" w:clear="none"/>
            </w:r>
            <w:r>
              <w:rPr>
                <w:rFonts w:hint="default" w:ascii="BIZ UDゴシック" w:hAnsi="BIZ UDゴシック" w:eastAsia="BIZ UDゴシック"/>
                <w:color w:val="000000" w:themeColor="text1"/>
              </w:rPr>
              <w:t>「あり」の場合、代表的な施設・事業名及び担当業務をご記入ください。</w:t>
            </w: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施設・事業名：</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担当業務：</w:t>
            </w:r>
          </w:p>
        </w:tc>
      </w:tr>
    </w:tbl>
    <w:p>
      <w:pPr>
        <w:pStyle w:val="0"/>
        <w:rPr>
          <w:rFonts w:hint="default"/>
        </w:rPr>
      </w:pPr>
    </w:p>
    <w:tbl>
      <w:tblPr>
        <w:tblStyle w:val="78"/>
        <w:tblW w:w="0" w:type="auto"/>
        <w:tblInd w:w="0" w:type="dxa"/>
        <w:tblLayout w:type="fixed"/>
        <w:tblLook w:firstRow="1" w:lastRow="0" w:firstColumn="1" w:lastColumn="0" w:noHBand="0" w:noVBand="1" w:val="04A0"/>
      </w:tblPr>
      <w:tblGrid>
        <w:gridCol w:w="9978"/>
      </w:tblGrid>
      <w:tr>
        <w:trPr>
          <w:cantSplit/>
          <w:trHeight w:val="850" w:hRule="atLeas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FF0000"/>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２</w:t>
            </w:r>
            <w:r>
              <w:rPr>
                <w:rFonts w:hint="default" w:ascii="BIZ UDゴシック" w:hAnsi="BIZ UDゴシック" w:eastAsia="BIZ UDゴシック"/>
                <w:b w:val="1"/>
                <w:color w:val="000000" w:themeColor="text1"/>
              </w:rPr>
              <w:t>　対応可能な業務・機能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rPr>
              <w:t>現</w:t>
            </w:r>
            <w:r>
              <w:rPr>
                <w:rFonts w:hint="eastAsia" w:ascii="BIZ UDゴシック" w:hAnsi="BIZ UDゴシック" w:eastAsia="BIZ UDゴシック"/>
                <w:color w:val="000000" w:themeColor="text1"/>
              </w:rPr>
              <w:t>在の指定管理業務に含まれる次の各業務について、</w:t>
            </w:r>
            <w:r>
              <w:rPr>
                <w:rFonts w:hint="default" w:ascii="BIZ UDゴシック" w:hAnsi="BIZ UDゴシック" w:eastAsia="BIZ UDゴシック"/>
                <w:color w:val="000000" w:themeColor="text1"/>
              </w:rPr>
              <w:t>貴社の</w:t>
            </w:r>
            <w:r>
              <w:rPr>
                <w:rFonts w:hint="eastAsia" w:ascii="BIZ UDゴシック" w:hAnsi="BIZ UDゴシック" w:eastAsia="BIZ UDゴシック"/>
                <w:color w:val="000000" w:themeColor="text1"/>
              </w:rPr>
              <w:t>対応可否を該当欄に「〇」でご回答</w:t>
            </w:r>
            <w:r>
              <w:rPr>
                <w:rFonts w:hint="default" w:ascii="BIZ UDゴシック" w:hAnsi="BIZ UDゴシック" w:eastAsia="BIZ UDゴシック"/>
                <w:color w:val="000000" w:themeColor="text1"/>
              </w:rPr>
              <w:t>ください。「他社との連携</w:t>
            </w:r>
            <w:r>
              <w:rPr>
                <w:rFonts w:hint="eastAsia" w:ascii="BIZ UDゴシック" w:hAnsi="BIZ UDゴシック" w:eastAsia="BIZ UDゴシック"/>
                <w:color w:val="000000" w:themeColor="text1"/>
              </w:rPr>
              <w:t>で</w:t>
            </w:r>
            <w:r>
              <w:rPr>
                <w:rFonts w:hint="default" w:ascii="BIZ UDゴシック" w:hAnsi="BIZ UDゴシック" w:eastAsia="BIZ UDゴシック"/>
                <w:color w:val="000000" w:themeColor="text1"/>
              </w:rPr>
              <w:t>可能」</w:t>
            </w:r>
            <w:r>
              <w:rPr>
                <w:rFonts w:hint="eastAsia" w:ascii="BIZ UDゴシック" w:hAnsi="BIZ UDゴシック" w:eastAsia="BIZ UDゴシック"/>
                <w:color w:val="000000" w:themeColor="text1"/>
              </w:rPr>
              <w:t>の</w:t>
            </w:r>
            <w:r>
              <w:rPr>
                <w:rFonts w:hint="default" w:ascii="BIZ UDゴシック" w:hAnsi="BIZ UDゴシック" w:eastAsia="BIZ UDゴシック"/>
                <w:color w:val="000000" w:themeColor="text1"/>
              </w:rPr>
              <w:t>場合は、貴社</w:t>
            </w:r>
            <w:r>
              <w:rPr>
                <w:rFonts w:hint="eastAsia" w:ascii="BIZ UDゴシック" w:hAnsi="BIZ UDゴシック" w:eastAsia="BIZ UDゴシック"/>
                <w:color w:val="000000" w:themeColor="text1"/>
              </w:rPr>
              <w:t>の</w:t>
            </w:r>
            <w:r>
              <w:rPr>
                <w:rFonts w:hint="default" w:ascii="BIZ UDゴシック" w:hAnsi="BIZ UDゴシック" w:eastAsia="BIZ UDゴシック"/>
                <w:color w:val="000000" w:themeColor="text1"/>
              </w:rPr>
              <w:t>役割</w:t>
            </w:r>
            <w:r>
              <w:rPr>
                <w:rFonts w:hint="eastAsia" w:ascii="BIZ UDゴシック" w:hAnsi="BIZ UDゴシック" w:eastAsia="BIZ UDゴシック"/>
                <w:color w:val="000000"/>
              </w:rPr>
              <w:t>や</w:t>
            </w:r>
            <w:r>
              <w:rPr>
                <w:rFonts w:hint="default" w:ascii="BIZ UDゴシック" w:hAnsi="BIZ UDゴシック" w:eastAsia="BIZ UDゴシック"/>
                <w:color w:val="000000" w:themeColor="text1"/>
              </w:rPr>
              <w:t>連携先を補足欄にご記入ください。</w:t>
            </w:r>
          </w:p>
        </w:tc>
      </w:tr>
      <w:tr>
        <w:trPr>
          <w:cantSplit/>
          <w:trHeight w:val="8650" w:hRule="atLeast"/>
        </w:trPr>
        <w:tc>
          <w:tcPr>
            <w:tcW w:w="9978" w:type="dxa"/>
            <w:shd w:val="clear" w:color="auto" w:fill="FFFED5"/>
            <w:tcMar>
              <w:top w:w="120" w:type="dxa"/>
              <w:left w:w="140" w:type="dxa"/>
              <w:bottom w:w="120" w:type="dxa"/>
              <w:right w:w="140" w:type="dxa"/>
            </w:tcMar>
            <w:vAlign w:val="top"/>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回答表</w:t>
            </w:r>
          </w:p>
          <w:tbl>
            <w:tblPr>
              <w:tblStyle w:val="78"/>
              <w:tblW w:w="9489" w:type="dxa"/>
              <w:tblInd w:w="104" w:type="dxa"/>
              <w:tblLayout w:type="fixed"/>
              <w:tblLook w:firstRow="1" w:lastRow="0" w:firstColumn="1" w:lastColumn="0" w:noHBand="0" w:noVBand="1" w:val="04A0"/>
            </w:tblPr>
            <w:tblGrid>
              <w:gridCol w:w="1451"/>
              <w:gridCol w:w="1984"/>
              <w:gridCol w:w="1513"/>
              <w:gridCol w:w="1514"/>
              <w:gridCol w:w="1513"/>
              <w:gridCol w:w="1514"/>
            </w:tblGrid>
            <w:tr>
              <w:trPr>
                <w:trHeight w:val="796" w:hRule="atLeast"/>
              </w:trPr>
              <w:tc>
                <w:tcPr>
                  <w:tcW w:w="1451"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b w:val="1"/>
                    </w:rPr>
                    <w:t>分類</w:t>
                  </w:r>
                </w:p>
              </w:tc>
              <w:tc>
                <w:tcPr>
                  <w:tcW w:w="198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default" w:ascii="BIZ UDゴシック" w:hAnsi="BIZ UDゴシック" w:eastAsia="BIZ UDゴシック"/>
                      <w:b w:val="1"/>
                    </w:rPr>
                    <w:t>業務</w:t>
                  </w:r>
                </w:p>
              </w:tc>
              <w:tc>
                <w:tcPr>
                  <w:tcW w:w="151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default" w:ascii="BIZ UDゴシック" w:hAnsi="BIZ UDゴシック" w:eastAsia="BIZ UDゴシック"/>
                      <w:b w:val="1"/>
                    </w:rPr>
                    <w:t>自社で対応可能</w:t>
                  </w:r>
                </w:p>
              </w:tc>
              <w:tc>
                <w:tcPr>
                  <w:tcW w:w="151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default" w:ascii="BIZ UDゴシック" w:hAnsi="BIZ UDゴシック" w:eastAsia="BIZ UDゴシック"/>
                      <w:b w:val="1"/>
                    </w:rPr>
                    <w:t>他社との連携</w:t>
                  </w:r>
                </w:p>
                <w:p>
                  <w:pPr>
                    <w:pStyle w:val="0"/>
                    <w:spacing w:after="0" w:afterLines="0" w:afterAutospacing="0"/>
                    <w:jc w:val="center"/>
                    <w:rPr>
                      <w:rFonts w:hint="default" w:ascii="BIZ UDゴシック" w:hAnsi="BIZ UDゴシック" w:eastAsia="BIZ UDゴシック"/>
                      <w:color w:val="000000" w:themeColor="text1"/>
                    </w:rPr>
                  </w:pPr>
                  <w:r>
                    <w:rPr>
                      <w:rFonts w:hint="default" w:ascii="BIZ UDゴシック" w:hAnsi="BIZ UDゴシック" w:eastAsia="BIZ UDゴシック"/>
                      <w:b w:val="1"/>
                    </w:rPr>
                    <w:t>で可能</w:t>
                  </w:r>
                </w:p>
              </w:tc>
              <w:tc>
                <w:tcPr>
                  <w:tcW w:w="151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default" w:ascii="BIZ UDゴシック" w:hAnsi="BIZ UDゴシック" w:eastAsia="BIZ UDゴシック"/>
                      <w:b w:val="1"/>
                    </w:rPr>
                    <w:t>対応困難</w:t>
                  </w:r>
                </w:p>
              </w:tc>
              <w:tc>
                <w:tcPr>
                  <w:tcW w:w="151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想定役割・連携先</w:t>
                  </w:r>
                </w:p>
              </w:tc>
            </w:tr>
            <w:tr>
              <w:trPr>
                <w:trHeight w:val="796" w:hRule="atLeast"/>
              </w:trPr>
              <w:tc>
                <w:tcPr>
                  <w:tcW w:w="1451"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（記載例）</w:t>
                  </w:r>
                </w:p>
                <w:p>
                  <w:pPr>
                    <w:pStyle w:val="0"/>
                    <w:spacing w:after="0" w:afterLines="0" w:afterAutospacing="0"/>
                    <w:jc w:val="center"/>
                    <w:rPr>
                      <w:rFonts w:hint="default" w:ascii="BIZ UDゴシック" w:hAnsi="BIZ UDゴシック" w:eastAsia="BIZ UDゴシック"/>
                    </w:rPr>
                  </w:pPr>
                  <w:r>
                    <w:rPr>
                      <w:rFonts w:hint="eastAsia" w:ascii="BIZ UDゴシック" w:hAnsi="BIZ UDゴシック" w:eastAsia="BIZ UDゴシック"/>
                    </w:rPr>
                    <w:t>事業運営</w:t>
                  </w:r>
                </w:p>
              </w:tc>
              <w:tc>
                <w:tcPr>
                  <w:tcW w:w="198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（記載例）</w:t>
                  </w:r>
                </w:p>
                <w:p>
                  <w:pPr>
                    <w:pStyle w:val="0"/>
                    <w:spacing w:after="0" w:afterLines="0" w:afterAutospacing="0"/>
                    <w:jc w:val="center"/>
                    <w:rPr>
                      <w:rFonts w:hint="default" w:ascii="BIZ UDゴシック" w:hAnsi="BIZ UDゴシック" w:eastAsia="BIZ UDゴシック"/>
                      <w:b w:val="1"/>
                    </w:rPr>
                  </w:pPr>
                  <w:r>
                    <w:rPr>
                      <w:rFonts w:hint="default" w:ascii="BIZ UDゴシック" w:hAnsi="BIZ UDゴシック" w:eastAsia="BIZ UDゴシック"/>
                    </w:rPr>
                    <w:t>温浴施設の運営</w:t>
                  </w:r>
                </w:p>
              </w:tc>
              <w:tc>
                <w:tcPr>
                  <w:tcW w:w="151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p>
              </w:tc>
              <w:tc>
                <w:tcPr>
                  <w:tcW w:w="151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〇</w:t>
                  </w:r>
                </w:p>
              </w:tc>
              <w:tc>
                <w:tcPr>
                  <w:tcW w:w="1513" w:type="dxa"/>
                  <w:shd w:val="clear" w:color="auto" w:themeFill="background1" w:themeFillTint="FF" w:themeFillShade="F2"/>
                  <w:vAlign w:val="top"/>
                </w:tcPr>
                <w:p>
                  <w:pPr>
                    <w:pStyle w:val="0"/>
                    <w:spacing w:after="0" w:afterLines="0" w:afterAutospacing="0"/>
                    <w:jc w:val="center"/>
                    <w:rPr>
                      <w:rFonts w:hint="default" w:ascii="BIZ UDゴシック" w:hAnsi="BIZ UDゴシック" w:eastAsia="BIZ UDゴシック"/>
                      <w:b w:val="1"/>
                    </w:rPr>
                  </w:pPr>
                </w:p>
              </w:tc>
              <w:tc>
                <w:tcPr>
                  <w:tcW w:w="1514" w:type="dxa"/>
                  <w:shd w:val="clear" w:color="auto" w:themeFill="background1" w:themeFillTint="FF" w:themeFillShade="F2"/>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温浴事業の運営を担当し、設備保守は専門事業者と連携</w:t>
                  </w:r>
                </w:p>
              </w:tc>
            </w:tr>
            <w:tr>
              <w:trPr>
                <w:trHeight w:val="796" w:hRule="atLeast"/>
              </w:trPr>
              <w:tc>
                <w:tcPr>
                  <w:tcW w:w="1451" w:type="dxa"/>
                  <w:vMerge w:val="restart"/>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r>
                    <w:rPr>
                      <w:rFonts w:hint="eastAsia" w:ascii="BIZ UDゴシック" w:hAnsi="BIZ UDゴシック" w:eastAsia="BIZ UDゴシック"/>
                    </w:rPr>
                    <w:t>事業運営</w:t>
                  </w: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r>
                    <w:rPr>
                      <w:rFonts w:hint="default" w:ascii="BIZ UDゴシック" w:hAnsi="BIZ UDゴシック" w:eastAsia="BIZ UDゴシック"/>
                    </w:rPr>
                    <w:t>温浴</w:t>
                  </w:r>
                  <w:r>
                    <w:rPr>
                      <w:rFonts w:hint="eastAsia" w:ascii="BIZ UDゴシック" w:hAnsi="BIZ UDゴシック" w:eastAsia="BIZ UDゴシック"/>
                    </w:rPr>
                    <w:t>事業</w:t>
                  </w:r>
                  <w:r>
                    <w:rPr>
                      <w:rFonts w:hint="default" w:ascii="BIZ UDゴシック" w:hAnsi="BIZ UDゴシック" w:eastAsia="BIZ UDゴシック"/>
                    </w:rPr>
                    <w:t>の運営</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r>
            <w:tr>
              <w:trPr>
                <w:trHeight w:val="796" w:hRule="atLeast"/>
              </w:trPr>
              <w:tc>
                <w:tcPr>
                  <w:tcW w:w="1451" w:type="dxa"/>
                  <w:vMerge w:val="continue"/>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飲食・物販事業の運営</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r>
            <w:tr>
              <w:trPr>
                <w:trHeight w:val="766" w:hRule="atLeast"/>
              </w:trPr>
              <w:tc>
                <w:tcPr>
                  <w:tcW w:w="1451" w:type="dxa"/>
                  <w:vMerge w:val="continue"/>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観光・地域連携事業の企画・運営</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r>
            <w:tr>
              <w:trPr>
                <w:trHeight w:val="796" w:hRule="atLeast"/>
              </w:trPr>
              <w:tc>
                <w:tcPr>
                  <w:tcW w:w="1451" w:type="dxa"/>
                  <w:vMerge w:val="restart"/>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r>
                    <w:rPr>
                      <w:rFonts w:hint="eastAsia" w:ascii="BIZ UDゴシック" w:hAnsi="BIZ UDゴシック" w:eastAsia="BIZ UDゴシック"/>
                    </w:rPr>
                    <w:t>維持管理・保守</w:t>
                  </w: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r>
                    <w:rPr>
                      <w:rFonts w:hint="default" w:ascii="BIZ UDゴシック" w:hAnsi="BIZ UDゴシック" w:eastAsia="BIZ UDゴシック"/>
                    </w:rPr>
                    <w:t>施設・設備の維持管理・保守</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color w:val="000000" w:themeColor="text1"/>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color w:val="000000" w:themeColor="text1"/>
                    </w:rPr>
                  </w:pPr>
                </w:p>
              </w:tc>
            </w:tr>
            <w:tr>
              <w:trPr>
                <w:trHeight w:val="796" w:hRule="atLeast"/>
              </w:trPr>
              <w:tc>
                <w:tcPr>
                  <w:tcW w:w="1451" w:type="dxa"/>
                  <w:vMerge w:val="continue"/>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小規模修繕・設備更新</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r>
            <w:tr>
              <w:trPr>
                <w:trHeight w:val="796" w:hRule="atLeast"/>
              </w:trPr>
              <w:tc>
                <w:tcPr>
                  <w:tcW w:w="1451" w:type="dxa"/>
                  <w:vMerge w:val="restart"/>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eastAsia" w:ascii="BIZ UDゴシック" w:hAnsi="BIZ UDゴシック" w:eastAsia="BIZ UDゴシック"/>
                    </w:rPr>
                    <w:t>改修・建築</w:t>
                  </w: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大規模改修の設計・施工</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r>
            <w:tr>
              <w:trPr>
                <w:trHeight w:val="796" w:hRule="atLeast"/>
              </w:trPr>
              <w:tc>
                <w:tcPr>
                  <w:tcW w:w="1451" w:type="dxa"/>
                  <w:vMerge w:val="continue"/>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98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default" w:ascii="BIZ UDゴシック" w:hAnsi="BIZ UDゴシック" w:eastAsia="BIZ UDゴシック"/>
                    </w:rPr>
                    <w:t>工事監理・コンストラクション・マネジメント</w:t>
                  </w:r>
                </w:p>
              </w:tc>
              <w:tc>
                <w:tcPr>
                  <w:tcW w:w="1513"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c>
                <w:tcPr>
                  <w:tcW w:w="1513" w:type="dxa"/>
                  <w:shd w:val="clear" w:color="auto" w:themeFill="background1" w:themeFillTint="FF" w:themeFillShade="FF"/>
                  <w:vAlign w:val="top"/>
                </w:tcPr>
                <w:p>
                  <w:pPr>
                    <w:pStyle w:val="0"/>
                    <w:spacing w:after="0" w:afterLines="0" w:afterAutospacing="0"/>
                    <w:rPr>
                      <w:rFonts w:hint="default" w:ascii="BIZ UDゴシック" w:hAnsi="BIZ UDゴシック" w:eastAsia="BIZ UDゴシック"/>
                    </w:rPr>
                  </w:pPr>
                </w:p>
              </w:tc>
              <w:tc>
                <w:tcPr>
                  <w:tcW w:w="1514"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p>
              </w:tc>
            </w:tr>
          </w:tbl>
          <w:p>
            <w:pPr>
              <w:pStyle w:val="0"/>
              <w:rPr>
                <w:rFonts w:hint="default" w:ascii="BIZ UDゴシック" w:hAnsi="BIZ UDゴシック" w:eastAsia="BIZ UDゴシック"/>
                <w:color w:val="000000" w:themeColor="text1"/>
              </w:rPr>
            </w:pPr>
          </w:p>
        </w:tc>
      </w:tr>
    </w:tbl>
    <w:p>
      <w:pPr>
        <w:pStyle w:val="1"/>
        <w:pageBreakBefore w:val="1"/>
        <w:rPr>
          <w:rFonts w:hint="default" w:ascii="BIZ UDゴシック" w:hAnsi="BIZ UDゴシック" w:eastAsia="BIZ UDゴシック"/>
          <w:color w:val="000000" w:themeColor="text1"/>
          <w:sz w:val="28"/>
          <w:u w:val="single" w:color="auto"/>
        </w:rPr>
      </w:pPr>
      <w:r>
        <w:rPr>
          <w:rFonts w:hint="eastAsia" w:ascii="BIZ UDゴシック" w:hAnsi="BIZ UDゴシック" w:eastAsia="BIZ UDゴシック"/>
          <w:color w:val="000000" w:themeColor="text1"/>
          <w:sz w:val="28"/>
          <w:u w:val="single" w:color="auto"/>
        </w:rPr>
        <w:t>２</w:t>
      </w:r>
      <w:r>
        <w:rPr>
          <w:rFonts w:hint="default" w:ascii="BIZ UDゴシック" w:hAnsi="BIZ UDゴシック" w:eastAsia="BIZ UDゴシック"/>
          <w:color w:val="000000" w:themeColor="text1"/>
          <w:sz w:val="28"/>
          <w:u w:val="single" w:color="auto"/>
        </w:rPr>
        <w:t>．</w:t>
      </w:r>
      <w:r>
        <w:rPr>
          <w:rFonts w:hint="eastAsia" w:ascii="BIZ UDゴシック" w:hAnsi="BIZ UDゴシック" w:eastAsia="BIZ UDゴシック"/>
          <w:color w:val="000000" w:themeColor="text1"/>
          <w:sz w:val="28"/>
          <w:u w:val="single" w:color="auto"/>
        </w:rPr>
        <w:t>施設の魅力向上、町内観光資源との連携のための取組提案</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３</w:t>
            </w:r>
            <w:r>
              <w:rPr>
                <w:rFonts w:hint="default" w:ascii="BIZ UDゴシック" w:hAnsi="BIZ UDゴシック" w:eastAsia="BIZ UDゴシック"/>
                <w:b w:val="1"/>
                <w:color w:val="000000" w:themeColor="text1"/>
              </w:rPr>
              <w:t>　</w:t>
            </w:r>
            <w:r>
              <w:rPr>
                <w:rFonts w:hint="eastAsia" w:ascii="BIZ UDゴシック" w:hAnsi="BIZ UDゴシック" w:eastAsia="BIZ UDゴシック"/>
                <w:b w:val="1"/>
                <w:color w:val="000000" w:themeColor="text1"/>
              </w:rPr>
              <w:t>施設内サービス・滞在価値の</w:t>
            </w:r>
            <w:r>
              <w:rPr>
                <w:rFonts w:hint="default" w:ascii="BIZ UDゴシック" w:hAnsi="BIZ UDゴシック" w:eastAsia="BIZ UDゴシック"/>
                <w:b w:val="1"/>
                <w:color w:val="000000" w:themeColor="text1"/>
              </w:rPr>
              <w:t>向上</w:t>
            </w:r>
            <w:r>
              <w:rPr>
                <w:rFonts w:hint="eastAsia" w:ascii="BIZ UDゴシック" w:hAnsi="BIZ UDゴシック" w:eastAsia="BIZ UDゴシック"/>
                <w:b w:val="1"/>
                <w:color w:val="000000" w:themeColor="text1"/>
              </w:rPr>
              <w:t>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温浴、飲食・物販、接客、予約・決済等のサービスの充実や、利用者の満足度、利便性、滞在時間及び再来訪の向上につながる取組をご回答ください。</w:t>
            </w:r>
          </w:p>
        </w:tc>
      </w:tr>
      <w:tr>
        <w:trPr>
          <w:cantSplit/>
          <w:trHeight w:val="4942"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rPr>
            </w:pPr>
          </w:p>
        </w:tc>
      </w:tr>
    </w:tbl>
    <w:p>
      <w:pPr>
        <w:pStyle w:val="0"/>
        <w:rPr>
          <w:rFonts w:hint="default"/>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４</w:t>
            </w:r>
            <w:r>
              <w:rPr>
                <w:rFonts w:hint="default" w:ascii="BIZ UDゴシック" w:hAnsi="BIZ UDゴシック" w:eastAsia="BIZ UDゴシック"/>
                <w:b w:val="1"/>
                <w:color w:val="000000" w:themeColor="text1"/>
              </w:rPr>
              <w:t>　施設・空間の活用による魅力向上</w:t>
            </w:r>
            <w:r>
              <w:rPr>
                <w:rFonts w:hint="eastAsia" w:ascii="BIZ UDゴシック" w:hAnsi="BIZ UDゴシック" w:eastAsia="BIZ UDゴシック"/>
                <w:b w:val="1"/>
                <w:color w:val="000000" w:themeColor="text1"/>
              </w:rPr>
              <w:t>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施設内外の空間、眺望、設備、未利用スペース等を活用し、新たな過ごし方や利用目的の創出につながる取組をご回答ください。</w:t>
            </w:r>
          </w:p>
        </w:tc>
      </w:tr>
      <w:tr>
        <w:trPr>
          <w:cantSplit/>
          <w:trHeight w:val="4881"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rPr>
            </w:pPr>
          </w:p>
        </w:tc>
      </w:tr>
    </w:tbl>
    <w:p>
      <w:pPr>
        <w:pStyle w:val="0"/>
        <w:rPr>
          <w:rFonts w:hint="default"/>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５</w:t>
            </w:r>
            <w:r>
              <w:rPr>
                <w:rFonts w:hint="default" w:ascii="BIZ UDゴシック" w:hAnsi="BIZ UDゴシック" w:eastAsia="BIZ UDゴシック"/>
                <w:b w:val="1"/>
                <w:color w:val="000000" w:themeColor="text1"/>
              </w:rPr>
              <w:t>　</w:t>
            </w:r>
            <w:r>
              <w:rPr>
                <w:rFonts w:hint="eastAsia" w:ascii="BIZ UDゴシック" w:hAnsi="BIZ UDゴシック" w:eastAsia="BIZ UDゴシック"/>
                <w:b w:val="1"/>
                <w:color w:val="000000" w:themeColor="text1"/>
              </w:rPr>
              <w:t>観光・地域資源との連携による魅力向上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町内の観光施設、農産物・特産品、地域事業者、交通等との連携により、施設への来訪、町内周遊及び地域消費の拡大につながる取組をご回答ください。</w:t>
            </w:r>
          </w:p>
        </w:tc>
      </w:tr>
      <w:tr>
        <w:trPr>
          <w:cantSplit/>
          <w:trHeight w:val="5362"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rPr>
            </w:pPr>
          </w:p>
        </w:tc>
      </w:tr>
    </w:tbl>
    <w:p>
      <w:pPr>
        <w:pStyle w:val="0"/>
        <w:rPr>
          <w:rFonts w:hint="default"/>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６</w:t>
            </w:r>
            <w:r>
              <w:rPr>
                <w:rFonts w:hint="default" w:ascii="BIZ UDゴシック" w:hAnsi="BIZ UDゴシック" w:eastAsia="BIZ UDゴシック"/>
                <w:b w:val="1"/>
                <w:color w:val="000000" w:themeColor="text1"/>
              </w:rPr>
              <w:t>　</w:t>
            </w:r>
            <w:r>
              <w:rPr>
                <w:rFonts w:hint="eastAsia" w:ascii="BIZ UDゴシック" w:hAnsi="BIZ UDゴシック" w:eastAsia="BIZ UDゴシック"/>
                <w:b w:val="1"/>
                <w:color w:val="000000" w:themeColor="text1"/>
              </w:rPr>
              <w:t>現状の施設課題に関する提案　</w:t>
            </w:r>
            <w:r>
              <w:rPr>
                <w:rFonts w:hint="eastAsia" w:ascii="BIZ UDゴシック" w:hAnsi="BIZ UDゴシック" w:eastAsia="BIZ UDゴシック"/>
                <w:b w:val="1"/>
                <w:color w:val="FF0000"/>
              </w:rPr>
              <w:t>※</w:t>
            </w:r>
            <w:r>
              <w:rPr>
                <w:rFonts w:hint="default" w:ascii="BIZ UDゴシック" w:hAnsi="BIZ UDゴシック" w:eastAsia="BIZ UDゴシック"/>
                <w:b w:val="1"/>
                <w:color w:val="FF0000"/>
              </w:rPr>
              <w:t>必須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多客期に渇水が発生している状況があります。</w:t>
            </w:r>
            <w:r>
              <w:rPr>
                <w:rFonts w:hint="eastAsia" w:ascii="BIZ UDゴシック" w:hAnsi="BIZ UDゴシック" w:eastAsia="BIZ UDゴシック"/>
                <w:color w:val="000000" w:themeColor="text1"/>
              </w:rPr>
              <w:t>あわせて</w:t>
            </w:r>
            <w:r>
              <w:rPr>
                <w:rFonts w:hint="default" w:ascii="BIZ UDゴシック" w:hAnsi="BIZ UDゴシック" w:eastAsia="BIZ UDゴシック"/>
                <w:color w:val="000000" w:themeColor="text1"/>
              </w:rPr>
              <w:t>繁忙期を中心に駐車場不足が発生しています。</w:t>
            </w:r>
            <w:r>
              <w:rPr>
                <w:rFonts w:hint="eastAsia" w:ascii="BIZ UDゴシック" w:hAnsi="BIZ UDゴシック" w:eastAsia="BIZ UDゴシック"/>
                <w:color w:val="000000" w:themeColor="text1"/>
              </w:rPr>
              <w:t>課題</w:t>
            </w:r>
            <w:r>
              <w:rPr>
                <w:rFonts w:hint="default" w:ascii="BIZ UDゴシック" w:hAnsi="BIZ UDゴシック" w:eastAsia="BIZ UDゴシック"/>
                <w:color w:val="000000" w:themeColor="text1"/>
              </w:rPr>
              <w:t>に対する改善策としてどのような取組が考えられますか。</w:t>
            </w:r>
          </w:p>
        </w:tc>
      </w:tr>
      <w:tr>
        <w:trPr>
          <w:cantSplit/>
          <w:trHeight w:val="5115"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渇水対策：</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rPr>
            </w:pPr>
            <w:r>
              <w:rPr>
                <w:rFonts w:hint="eastAsia" w:ascii="BIZ UDゴシック" w:hAnsi="BIZ UDゴシック" w:eastAsia="BIZ UDゴシック"/>
              </w:rPr>
              <w:t>駐車場不足：</w:t>
            </w:r>
          </w:p>
        </w:tc>
      </w:tr>
    </w:tbl>
    <w:p>
      <w:pPr>
        <w:pStyle w:val="1"/>
        <w:pageBreakBefore w:val="1"/>
        <w:rPr>
          <w:rFonts w:hint="default" w:ascii="BIZ UDゴシック" w:hAnsi="BIZ UDゴシック" w:eastAsia="BIZ UDゴシック"/>
          <w:color w:val="000000" w:themeColor="text1"/>
          <w:sz w:val="36"/>
        </w:rPr>
      </w:pPr>
      <w:r>
        <w:rPr>
          <w:rFonts w:hint="eastAsia" w:ascii="BIZ UDゴシック" w:hAnsi="BIZ UDゴシック" w:eastAsia="BIZ UDゴシック"/>
          <w:color w:val="000000" w:themeColor="text1"/>
          <w:sz w:val="28"/>
          <w:u w:val="single" w:color="auto"/>
        </w:rPr>
        <w:t>３</w:t>
      </w:r>
      <w:r>
        <w:rPr>
          <w:rFonts w:hint="default" w:ascii="BIZ UDゴシック" w:hAnsi="BIZ UDゴシック" w:eastAsia="BIZ UDゴシック"/>
          <w:color w:val="000000" w:themeColor="text1"/>
          <w:sz w:val="28"/>
          <w:u w:val="single" w:color="auto"/>
        </w:rPr>
        <w:t>．事業</w:t>
      </w:r>
      <w:r>
        <w:rPr>
          <w:rFonts w:hint="eastAsia" w:ascii="BIZ UDゴシック" w:hAnsi="BIZ UDゴシック" w:eastAsia="BIZ UDゴシック"/>
          <w:color w:val="000000" w:themeColor="text1"/>
          <w:sz w:val="28"/>
          <w:u w:val="single" w:color="auto"/>
        </w:rPr>
        <w:t>スキーム</w:t>
      </w:r>
      <w:r>
        <w:rPr>
          <w:rFonts w:hint="default" w:ascii="BIZ UDゴシック" w:hAnsi="BIZ UDゴシック" w:eastAsia="BIZ UDゴシック"/>
          <w:color w:val="000000" w:themeColor="text1"/>
          <w:sz w:val="28"/>
          <w:u w:val="single" w:color="auto"/>
        </w:rPr>
        <w:t>に関するご意見</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７</w:t>
            </w:r>
            <w:r>
              <w:rPr>
                <w:rFonts w:hint="default" w:ascii="BIZ UDゴシック" w:hAnsi="BIZ UDゴシック" w:eastAsia="BIZ UDゴシック"/>
                <w:b w:val="1"/>
                <w:color w:val="000000" w:themeColor="text1"/>
              </w:rPr>
              <w:t>　事業ケース別の参画可能性</w:t>
            </w:r>
            <w:r>
              <w:rPr>
                <w:rFonts w:hint="eastAsia" w:ascii="BIZ UDゴシック" w:hAnsi="BIZ UDゴシック" w:eastAsia="BIZ UDゴシック"/>
                <w:b w:val="1"/>
                <w:color w:val="000000" w:themeColor="text1"/>
              </w:rPr>
              <w:t>　※任意</w:t>
            </w:r>
          </w:p>
        </w:tc>
      </w:tr>
      <w:tr>
        <w:trPr>
          <w:cantSplit/>
          <w:trHeight w:val="12746" w:hRule="atLeast"/>
        </w:trPr>
        <w:tc>
          <w:tcPr>
            <w:tcW w:w="9978" w:type="dxa"/>
            <w:shd w:val="clear" w:color="auto" w:fill="FFFED5"/>
            <w:tcMar>
              <w:top w:w="120" w:type="dxa"/>
              <w:left w:w="140" w:type="dxa"/>
              <w:bottom w:w="120" w:type="dxa"/>
              <w:right w:w="140" w:type="dxa"/>
            </w:tcMar>
            <w:vAlign w:val="top"/>
          </w:tcPr>
          <w:p>
            <w:pPr>
              <w:pStyle w:val="0"/>
              <w:ind w:firstLine="220" w:firstLineChars="10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民間事業者の創意工夫を最大限活用し、</w:t>
            </w:r>
            <w:r>
              <w:rPr>
                <w:rFonts w:hint="eastAsia" w:ascii="BIZ UDゴシック" w:hAnsi="BIZ UDゴシック" w:eastAsia="BIZ UDゴシック"/>
                <w:color w:val="000000" w:themeColor="text1"/>
                <w:u w:val="single" w:color="auto"/>
              </w:rPr>
              <w:t>施設の改修・維持管理・運営を一体的に実施する観点から、</w:t>
            </w:r>
            <w:r>
              <w:rPr>
                <w:rFonts w:hint="default" w:ascii="BIZ UDゴシック" w:hAnsi="BIZ UDゴシック" w:eastAsia="BIZ UDゴシック"/>
                <w:color w:val="000000" w:themeColor="text1"/>
                <w:u w:val="single" w:color="auto"/>
              </w:rPr>
              <w:t>RO</w:t>
            </w:r>
            <w:r>
              <w:rPr>
                <w:rFonts w:hint="default" w:ascii="BIZ UDゴシック" w:hAnsi="BIZ UDゴシック" w:eastAsia="BIZ UDゴシック"/>
                <w:color w:val="000000" w:themeColor="text1"/>
                <w:u w:val="single" w:color="auto"/>
              </w:rPr>
              <w:t>コンセッション方式を有力な事業スキームとして検討してい</w:t>
            </w:r>
            <w:r>
              <w:rPr>
                <w:rFonts w:hint="eastAsia" w:ascii="BIZ UDゴシック" w:hAnsi="BIZ UDゴシック" w:eastAsia="BIZ UDゴシック"/>
                <w:color w:val="000000" w:themeColor="text1"/>
                <w:u w:val="single" w:color="auto"/>
              </w:rPr>
              <w:t>ます</w:t>
            </w:r>
            <w:r>
              <w:rPr>
                <w:rFonts w:hint="default" w:ascii="BIZ UDゴシック" w:hAnsi="BIZ UDゴシック" w:eastAsia="BIZ UDゴシック"/>
                <w:color w:val="000000" w:themeColor="text1"/>
                <w:u w:val="single" w:color="auto"/>
              </w:rPr>
              <w:t>。</w:t>
            </w:r>
            <w:r>
              <w:rPr>
                <w:rFonts w:hint="default" w:ascii="BIZ UDゴシック" w:hAnsi="BIZ UDゴシック" w:eastAsia="BIZ UDゴシック"/>
                <w:color w:val="000000" w:themeColor="text1"/>
              </w:rPr>
              <w:t>一方で、事業成立性や民間事業者の参画意向を幅広く把握するため、他の事業スキームについても</w:t>
            </w:r>
            <w:r>
              <w:rPr>
                <w:rFonts w:hint="eastAsia" w:ascii="BIZ UDゴシック" w:hAnsi="BIZ UDゴシック" w:eastAsia="BIZ UDゴシック"/>
                <w:color w:val="000000" w:themeColor="text1"/>
              </w:rPr>
              <w:t>ご</w:t>
            </w:r>
            <w:r>
              <w:rPr>
                <w:rFonts w:hint="default" w:ascii="BIZ UDゴシック" w:hAnsi="BIZ UDゴシック" w:eastAsia="BIZ UDゴシック"/>
                <w:color w:val="000000" w:themeColor="text1"/>
              </w:rPr>
              <w:t>意見を</w:t>
            </w:r>
            <w:r>
              <w:rPr>
                <w:rFonts w:hint="eastAsia" w:ascii="BIZ UDゴシック" w:hAnsi="BIZ UDゴシック" w:eastAsia="BIZ UDゴシック"/>
                <w:color w:val="000000" w:themeColor="text1"/>
              </w:rPr>
              <w:t>うかがうものです。以下の各事業ケースについて、貴社又は貴社グループとしての参画可能性を検討し、参画可能な条件に当てはまる事業ケースを</w:t>
            </w:r>
            <w:r>
              <w:rPr>
                <w:rFonts w:hint="default" w:ascii="BIZ UDゴシック" w:hAnsi="BIZ UDゴシック" w:eastAsia="BIZ UDゴシック"/>
                <w:color w:val="000000" w:themeColor="text1"/>
              </w:rPr>
              <w:t>1</w:t>
            </w:r>
            <w:r>
              <w:rPr>
                <w:rFonts w:hint="default" w:ascii="BIZ UDゴシック" w:hAnsi="BIZ UDゴシック" w:eastAsia="BIZ UDゴシック"/>
                <w:color w:val="000000" w:themeColor="text1"/>
              </w:rPr>
              <w:t>つ選び、</w:t>
            </w:r>
            <w:r>
              <w:rPr>
                <w:rFonts w:hint="eastAsia" w:ascii="BIZ UDゴシック" w:hAnsi="BIZ UDゴシック" w:eastAsia="BIZ UDゴシック"/>
                <w:color w:val="000000" w:themeColor="text1"/>
              </w:rPr>
              <w:t>参画可能性</w:t>
            </w:r>
            <w:r>
              <w:rPr>
                <w:rFonts w:hint="default" w:ascii="BIZ UDゴシック" w:hAnsi="BIZ UDゴシック" w:eastAsia="BIZ UDゴシック"/>
                <w:color w:val="000000" w:themeColor="text1"/>
              </w:rPr>
              <w:t>欄に「</w:t>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」をご記入ください</w:t>
            </w:r>
            <w:r>
              <w:rPr>
                <w:rFonts w:hint="eastAsia" w:ascii="BIZ UDゴシック" w:hAnsi="BIZ UDゴシック" w:eastAsia="BIZ UDゴシック"/>
                <w:color w:val="000000" w:themeColor="text1"/>
              </w:rPr>
              <w:t>。</w:t>
            </w:r>
            <w:r>
              <w:rPr>
                <w:rFonts w:hint="default" w:ascii="BIZ UDゴシック" w:hAnsi="BIZ UDゴシック" w:eastAsia="BIZ UDゴシック"/>
                <w:color w:val="000000" w:themeColor="text1"/>
              </w:rPr>
              <w:t>「主な条件・理由」欄に</w:t>
            </w:r>
            <w:r>
              <w:rPr>
                <w:rFonts w:hint="eastAsia" w:ascii="BIZ UDゴシック" w:hAnsi="BIZ UDゴシック" w:eastAsia="BIZ UDゴシック"/>
                <w:color w:val="000000" w:themeColor="text1"/>
              </w:rPr>
              <w:t>は</w:t>
            </w:r>
            <w:r>
              <w:rPr>
                <w:rFonts w:hint="default" w:ascii="BIZ UDゴシック" w:hAnsi="BIZ UDゴシック" w:eastAsia="BIZ UDゴシック"/>
                <w:color w:val="000000" w:themeColor="text1"/>
              </w:rPr>
              <w:t>、参画に必要な条件をご記入ください。</w:t>
            </w:r>
            <w:r>
              <w:rPr>
                <w:rFonts w:hint="eastAsia" w:ascii="BIZ UDゴシック" w:hAnsi="BIZ UDゴシック" w:eastAsia="BIZ UDゴシック"/>
                <w:color w:val="000000" w:themeColor="text1"/>
              </w:rPr>
              <w:t>その他、参画可能な事業スキームがある場合は、「</w:t>
            </w:r>
            <w:r>
              <w:rPr>
                <w:rFonts w:hint="default" w:ascii="BIZ UDゴシック" w:hAnsi="BIZ UDゴシック" w:eastAsia="BIZ UDゴシック"/>
                <w:color w:val="000000" w:themeColor="text1"/>
              </w:rPr>
              <w:t>その他</w:t>
            </w:r>
            <w:r>
              <w:rPr>
                <w:rFonts w:hint="eastAsia" w:ascii="BIZ UDゴシック" w:hAnsi="BIZ UDゴシック" w:eastAsia="BIZ UDゴシック"/>
                <w:color w:val="000000" w:themeColor="text1"/>
              </w:rPr>
              <w:t>参画</w:t>
            </w:r>
            <w:r>
              <w:rPr>
                <w:rFonts w:hint="default" w:ascii="BIZ UDゴシック" w:hAnsi="BIZ UDゴシック" w:eastAsia="BIZ UDゴシック"/>
                <w:color w:val="000000" w:themeColor="text1"/>
              </w:rPr>
              <w:t>可能な事業スキームの提案</w:t>
            </w:r>
            <w:r>
              <w:rPr>
                <w:rFonts w:hint="eastAsia" w:ascii="BIZ UDゴシック" w:hAnsi="BIZ UDゴシック" w:eastAsia="BIZ UDゴシック"/>
                <w:color w:val="000000" w:themeColor="text1"/>
              </w:rPr>
              <w:t>」欄にご記入ください。</w:t>
            </w:r>
          </w:p>
          <w:p>
            <w:pPr>
              <w:pStyle w:val="0"/>
              <w:rPr>
                <w:rFonts w:hint="default" w:ascii="BIZ UDゴシック" w:hAnsi="BIZ UDゴシック" w:eastAsia="BIZ UDゴシック"/>
                <w:color w:val="000000" w:themeColor="text1"/>
              </w:rPr>
            </w:pPr>
          </w:p>
          <w:p>
            <w:pPr>
              <w:pStyle w:val="0"/>
              <w:spacing w:before="180" w:beforeLines="50" w:beforeAutospacing="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【事業ケースの概要】</w:t>
            </w: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ケース</w:t>
            </w:r>
            <w:r>
              <w:rPr>
                <w:rFonts w:hint="default" w:ascii="BIZ UDゴシック" w:hAnsi="BIZ UDゴシック" w:eastAsia="BIZ UDゴシック"/>
                <w:color w:val="000000" w:themeColor="text1"/>
              </w:rPr>
              <w:t>A</w:t>
            </w:r>
            <w:r>
              <w:rPr>
                <w:rFonts w:hint="eastAsia" w:ascii="BIZ UDゴシック" w:hAnsi="BIZ UDゴシック" w:eastAsia="BIZ UDゴシック"/>
                <w:color w:val="000000" w:themeColor="text1"/>
              </w:rPr>
              <w:t>【指定管理型】</w:t>
            </w:r>
            <w:r>
              <w:rPr>
                <w:rFonts w:hint="default" w:ascii="BIZ UDゴシック" w:hAnsi="BIZ UDゴシック" w:eastAsia="BIZ UDゴシック"/>
                <w:color w:val="000000" w:themeColor="text1"/>
              </w:rPr>
              <w:t>：町が大規模改修に係る設計、工事及び資金調達を行い、民間事業者が施設の運営・維持管理を担う。大規模修繕・設備更新は、原則として町が負担する。</w:t>
            </w:r>
          </w:p>
          <w:p>
            <w:pPr>
              <w:pStyle w:val="0"/>
              <w:spacing w:before="180" w:beforeLines="50" w:beforeAutospacing="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ケース</w:t>
            </w:r>
            <w:r>
              <w:rPr>
                <w:rFonts w:hint="eastAsia" w:ascii="BIZ UDゴシック" w:hAnsi="BIZ UDゴシック" w:eastAsia="BIZ UDゴシック"/>
                <w:color w:val="000000" w:themeColor="text1"/>
              </w:rPr>
              <w:t>B</w: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PFI</w: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RO</w:t>
            </w:r>
            <w:r>
              <w:rPr>
                <w:rFonts w:hint="eastAsia" w:ascii="BIZ UDゴシック" w:hAnsi="BIZ UDゴシック" w:eastAsia="BIZ UDゴシック"/>
                <w:color w:val="000000" w:themeColor="text1"/>
              </w:rPr>
              <w:t>）型】</w:t>
            </w:r>
            <w:r>
              <w:rPr>
                <w:rFonts w:hint="default" w:ascii="BIZ UDゴシック" w:hAnsi="BIZ UDゴシック" w:eastAsia="BIZ UDゴシック"/>
                <w:color w:val="000000" w:themeColor="text1"/>
              </w:rPr>
              <w:t>：民間事業者が資金調達、施設の改修、維持管理及び長期運営を一体的に担い、利用料金収入等を主な原資として投資を回収する。公共施設等運営権は設定しない。</w:t>
            </w:r>
          </w:p>
          <w:p>
            <w:pPr>
              <w:pStyle w:val="0"/>
              <w:spacing w:before="180" w:beforeLines="50" w:beforeAutospacing="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ケース</w:t>
            </w:r>
            <w:r>
              <w:rPr>
                <w:rFonts w:hint="eastAsia" w:ascii="BIZ UDゴシック" w:hAnsi="BIZ UDゴシック" w:eastAsia="BIZ UDゴシック"/>
                <w:color w:val="000000" w:themeColor="text1"/>
              </w:rPr>
              <w:t>C</w: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PFI</w: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RO</w:t>
            </w:r>
            <w:r>
              <w:rPr>
                <w:rFonts w:hint="eastAsia" w:ascii="BIZ UDゴシック" w:hAnsi="BIZ UDゴシック" w:eastAsia="BIZ UDゴシック"/>
                <w:color w:val="000000" w:themeColor="text1"/>
              </w:rPr>
              <w:t>）＋コンセッション型】</w:t>
            </w:r>
            <w:r>
              <w:rPr>
                <w:rFonts w:hint="default" w:ascii="BIZ UDゴシック" w:hAnsi="BIZ UDゴシック" w:eastAsia="BIZ UDゴシック"/>
                <w:color w:val="000000" w:themeColor="text1"/>
              </w:rPr>
              <w:t>：民間事業者が資金調達、施設の改修、維持管理及び長期運営を一体的に担うとともに、公共施設等運営権の設定を受け、利用料金収入等を主な原資として投資を回収する。</w:t>
            </w:r>
          </w:p>
          <w:tbl>
            <w:tblPr>
              <w:tblStyle w:val="78"/>
              <w:tblpPr w:leftFromText="142" w:rightFromText="142" w:topFromText="0" w:bottomFromText="0" w:vertAnchor="text" w:horzAnchor="margin" w:tblpXSpec="left" w:tblpY="57"/>
              <w:tblW w:w="9596" w:type="dxa"/>
              <w:tblLayout w:type="fixed"/>
              <w:tblLook w:firstRow="1" w:lastRow="0" w:firstColumn="1" w:lastColumn="0" w:noHBand="0" w:noVBand="1" w:val="04A0"/>
            </w:tblPr>
            <w:tblGrid>
              <w:gridCol w:w="1592"/>
              <w:gridCol w:w="1143"/>
              <w:gridCol w:w="1143"/>
              <w:gridCol w:w="1144"/>
              <w:gridCol w:w="1143"/>
              <w:gridCol w:w="1144"/>
              <w:gridCol w:w="1143"/>
              <w:gridCol w:w="1144"/>
            </w:tblGrid>
            <w:tr>
              <w:trPr>
                <w:trHeight w:val="478" w:hRule="atLeast"/>
              </w:trPr>
              <w:tc>
                <w:tcPr>
                  <w:tcW w:w="1592"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color w:val="000000" w:themeColor="text1"/>
                    </w:rPr>
                  </w:pPr>
                  <w:r>
                    <w:rPr>
                      <w:rFonts w:hint="eastAsia" w:ascii="BIZ UDゴシック" w:hAnsi="BIZ UDゴシック" w:eastAsia="BIZ UDゴシック"/>
                      <w:b w:val="1"/>
                    </w:rPr>
                    <w:t>事業ケース</w:t>
                  </w:r>
                </w:p>
              </w:tc>
              <w:tc>
                <w:tcPr>
                  <w:tcW w:w="114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改修実施</w:t>
                  </w:r>
                </w:p>
              </w:tc>
              <w:tc>
                <w:tcPr>
                  <w:tcW w:w="114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改修費</w:t>
                  </w:r>
                </w:p>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負担</w:t>
                  </w:r>
                </w:p>
              </w:tc>
              <w:tc>
                <w:tcPr>
                  <w:tcW w:w="114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維持管理・運営</w:t>
                  </w:r>
                </w:p>
              </w:tc>
              <w:tc>
                <w:tcPr>
                  <w:tcW w:w="1143"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color w:val="000000" w:themeColor="text1"/>
                    </w:rPr>
                  </w:pPr>
                  <w:r>
                    <w:rPr>
                      <w:rFonts w:hint="eastAsia" w:ascii="BIZ UDゴシック" w:hAnsi="BIZ UDゴシック" w:eastAsia="BIZ UDゴシック"/>
                      <w:b w:val="1"/>
                      <w:color w:val="000000" w:themeColor="text1"/>
                    </w:rPr>
                    <w:t>利用料金収入</w:t>
                  </w:r>
                </w:p>
              </w:tc>
              <w:tc>
                <w:tcPr>
                  <w:tcW w:w="1144" w:type="dxa"/>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color w:val="000000" w:themeColor="text1"/>
                    </w:rPr>
                  </w:pPr>
                  <w:r>
                    <w:rPr>
                      <w:rFonts w:hint="eastAsia" w:ascii="BIZ UDゴシック" w:hAnsi="BIZ UDゴシック" w:eastAsia="BIZ UDゴシック"/>
                      <w:b w:val="1"/>
                      <w:color w:val="000000" w:themeColor="text1"/>
                    </w:rPr>
                    <w:t>公共施設等運営権</w:t>
                  </w:r>
                </w:p>
              </w:tc>
              <w:tc>
                <w:tcPr>
                  <w:tcW w:w="1143"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想定事業期間</w:t>
                  </w:r>
                </w:p>
              </w:tc>
              <w:tc>
                <w:tcPr>
                  <w:tcW w:w="1144"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shd w:val="clear" w:color="auto" w:fill="FFC000"/>
                  <w:vAlign w:val="center"/>
                </w:tcPr>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参画</w:t>
                  </w:r>
                </w:p>
                <w:p>
                  <w:pPr>
                    <w:pStyle w:val="0"/>
                    <w:spacing w:after="0" w:afterLines="0" w:afterAutospacing="0"/>
                    <w:jc w:val="center"/>
                    <w:rPr>
                      <w:rFonts w:hint="default" w:ascii="BIZ UDゴシック" w:hAnsi="BIZ UDゴシック" w:eastAsia="BIZ UDゴシック"/>
                      <w:b w:val="1"/>
                    </w:rPr>
                  </w:pPr>
                  <w:r>
                    <w:rPr>
                      <w:rFonts w:hint="eastAsia" w:ascii="BIZ UDゴシック" w:hAnsi="BIZ UDゴシック" w:eastAsia="BIZ UDゴシック"/>
                      <w:b w:val="1"/>
                    </w:rPr>
                    <w:t>可能性</w:t>
                  </w:r>
                </w:p>
              </w:tc>
            </w:tr>
            <w:tr>
              <w:trPr>
                <w:trHeight w:val="696" w:hRule="atLeast"/>
              </w:trPr>
              <w:tc>
                <w:tcPr>
                  <w:tcW w:w="1592"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eastAsia" w:ascii="BIZ UDゴシック" w:hAnsi="BIZ UDゴシック" w:eastAsia="BIZ UDゴシック"/>
                    </w:rPr>
                    <w:t>ケース</w:t>
                  </w:r>
                  <w:r>
                    <w:rPr>
                      <w:rFonts w:hint="default" w:ascii="BIZ UDゴシック" w:hAnsi="BIZ UDゴシック" w:eastAsia="BIZ UDゴシック"/>
                    </w:rPr>
                    <w:t>A</w:t>
                  </w:r>
                </w:p>
                <w:p>
                  <w:pPr>
                    <w:pStyle w:val="0"/>
                    <w:spacing w:after="0" w:afterLines="0" w:afterAutospacing="0"/>
                    <w:rPr>
                      <w:rFonts w:hint="default" w:ascii="BIZ UDゴシック" w:hAnsi="BIZ UDゴシック" w:eastAsia="BIZ UDゴシック"/>
                      <w:color w:val="000000" w:themeColor="text1"/>
                    </w:rPr>
                  </w:pPr>
                  <w:r>
                    <w:rPr>
                      <w:rFonts w:hint="default" w:ascii="BIZ UDゴシック" w:hAnsi="BIZ UDゴシック" w:eastAsia="BIZ UDゴシック"/>
                    </w:rPr>
                    <w:t>指定管理型</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町</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町</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なし</w:t>
                  </w:r>
                </w:p>
              </w:tc>
              <w:tc>
                <w:tcPr>
                  <w:tcW w:w="1143"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５年</w:t>
                  </w:r>
                </w:p>
              </w:tc>
              <w:tc>
                <w:tcPr>
                  <w:tcW w:w="1144"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FFC000"/>
                  <w:vAlign w:val="center"/>
                </w:tcPr>
                <w:p>
                  <w:pPr>
                    <w:pStyle w:val="0"/>
                    <w:spacing w:after="0" w:afterLines="0" w:afterAutospacing="0"/>
                    <w:jc w:val="center"/>
                    <w:rPr>
                      <w:rFonts w:hint="default" w:ascii="BIZ UDゴシック" w:hAnsi="BIZ UDゴシック" w:eastAsia="BIZ UDゴシック"/>
                      <w:color w:val="000000" w:themeColor="text1"/>
                    </w:rPr>
                  </w:pPr>
                </w:p>
              </w:tc>
            </w:tr>
            <w:tr>
              <w:trPr>
                <w:trHeight w:val="696" w:hRule="atLeast"/>
              </w:trPr>
              <w:tc>
                <w:tcPr>
                  <w:tcW w:w="1592" w:type="dxa"/>
                  <w:shd w:val="clear" w:color="auto" w:themeFill="background1" w:themeFillTint="FF" w:themeFillShade="FF"/>
                  <w:vAlign w:val="center"/>
                </w:tcPr>
                <w:p>
                  <w:pPr>
                    <w:pStyle w:val="0"/>
                    <w:spacing w:after="0" w:afterLines="0" w:afterAutospacing="0"/>
                    <w:ind w:left="720" w:hanging="720"/>
                    <w:rPr>
                      <w:rFonts w:hint="default" w:ascii="BIZ UDゴシック" w:hAnsi="BIZ UDゴシック" w:eastAsia="BIZ UDゴシック"/>
                    </w:rPr>
                  </w:pPr>
                  <w:r>
                    <w:rPr>
                      <w:rFonts w:hint="eastAsia" w:ascii="BIZ UDゴシック" w:hAnsi="BIZ UDゴシック" w:eastAsia="BIZ UDゴシック"/>
                    </w:rPr>
                    <w:t>ケース</w:t>
                  </w:r>
                  <w:r>
                    <w:rPr>
                      <w:rFonts w:hint="eastAsia" w:ascii="BIZ UDゴシック" w:hAnsi="BIZ UDゴシック" w:eastAsia="BIZ UDゴシック"/>
                    </w:rPr>
                    <w:t xml:space="preserve">B </w:t>
                  </w:r>
                </w:p>
                <w:p>
                  <w:pPr>
                    <w:pStyle w:val="0"/>
                    <w:spacing w:after="0" w:afterLines="0" w:afterAutospacing="0"/>
                    <w:ind w:left="720" w:hanging="720"/>
                    <w:rPr>
                      <w:rFonts w:hint="default" w:ascii="BIZ UDゴシック" w:hAnsi="BIZ UDゴシック" w:eastAsia="BIZ UDゴシック"/>
                    </w:rPr>
                  </w:pPr>
                  <w:r>
                    <w:rPr>
                      <w:rFonts w:hint="default" w:ascii="BIZ UDゴシック" w:hAnsi="BIZ UDゴシック" w:eastAsia="BIZ UDゴシック"/>
                    </w:rPr>
                    <w:t>PFI</w:t>
                  </w:r>
                  <w:r>
                    <w:rPr>
                      <w:rFonts w:hint="eastAsia" w:ascii="BIZ UDゴシック" w:hAnsi="BIZ UDゴシック" w:eastAsia="BIZ UDゴシック"/>
                    </w:rPr>
                    <w:t>（</w:t>
                  </w:r>
                  <w:r>
                    <w:rPr>
                      <w:rFonts w:hint="eastAsia" w:ascii="BIZ UDゴシック" w:hAnsi="BIZ UDゴシック" w:eastAsia="BIZ UDゴシック"/>
                    </w:rPr>
                    <w:t>RO</w:t>
                  </w:r>
                  <w:r>
                    <w:rPr>
                      <w:rFonts w:hint="eastAsia" w:ascii="BIZ UDゴシック" w:hAnsi="BIZ UDゴシック" w:eastAsia="BIZ UDゴシック"/>
                    </w:rPr>
                    <w:t>）</w:t>
                  </w:r>
                  <w:r>
                    <w:rPr>
                      <w:rFonts w:hint="default" w:ascii="BIZ UDゴシック" w:hAnsi="BIZ UDゴシック" w:eastAsia="BIZ UDゴシック"/>
                    </w:rPr>
                    <w:t>型</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なし</w:t>
                  </w:r>
                </w:p>
              </w:tc>
              <w:tc>
                <w:tcPr>
                  <w:tcW w:w="1143"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長期</w:t>
                  </w:r>
                </w:p>
              </w:tc>
              <w:tc>
                <w:tcPr>
                  <w:tcW w:w="1144"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FFC000"/>
                  <w:vAlign w:val="center"/>
                </w:tcPr>
                <w:p>
                  <w:pPr>
                    <w:pStyle w:val="0"/>
                    <w:spacing w:after="0" w:afterLines="0" w:afterAutospacing="0"/>
                    <w:jc w:val="center"/>
                    <w:rPr>
                      <w:rFonts w:hint="default" w:ascii="BIZ UDゴシック" w:hAnsi="BIZ UDゴシック" w:eastAsia="BIZ UDゴシック"/>
                      <w:color w:val="000000" w:themeColor="text1"/>
                    </w:rPr>
                  </w:pPr>
                </w:p>
              </w:tc>
            </w:tr>
            <w:tr>
              <w:trPr>
                <w:trHeight w:val="696" w:hRule="atLeast"/>
              </w:trPr>
              <w:tc>
                <w:tcPr>
                  <w:tcW w:w="1592" w:type="dxa"/>
                  <w:shd w:val="clear" w:color="auto" w:themeFill="background1" w:themeFillTint="FF" w:themeFillShade="FF"/>
                  <w:vAlign w:val="center"/>
                </w:tcPr>
                <w:p>
                  <w:pPr>
                    <w:pStyle w:val="0"/>
                    <w:spacing w:after="0" w:afterLines="0" w:afterAutospacing="0"/>
                    <w:rPr>
                      <w:rFonts w:hint="default" w:ascii="BIZ UDゴシック" w:hAnsi="BIZ UDゴシック" w:eastAsia="BIZ UDゴシック"/>
                    </w:rPr>
                  </w:pPr>
                  <w:r>
                    <w:rPr>
                      <w:rFonts w:hint="eastAsia" w:ascii="BIZ UDゴシック" w:hAnsi="BIZ UDゴシック" w:eastAsia="BIZ UDゴシック"/>
                    </w:rPr>
                    <w:t>ケース</w:t>
                  </w:r>
                  <w:r>
                    <w:rPr>
                      <w:rFonts w:hint="eastAsia" w:ascii="BIZ UDゴシック" w:hAnsi="BIZ UDゴシック" w:eastAsia="BIZ UDゴシック"/>
                    </w:rPr>
                    <w:t>C</w:t>
                  </w:r>
                </w:p>
                <w:p>
                  <w:pPr>
                    <w:pStyle w:val="0"/>
                    <w:spacing w:after="0" w:afterLines="0" w:afterAutospacing="0"/>
                    <w:rPr>
                      <w:rFonts w:hint="default" w:ascii="BIZ UDゴシック" w:hAnsi="BIZ UDゴシック" w:eastAsia="BIZ UDゴシック"/>
                    </w:rPr>
                  </w:pPr>
                  <w:r>
                    <w:rPr>
                      <w:rFonts w:hint="eastAsia" w:ascii="BIZ UDゴシック" w:hAnsi="BIZ UDゴシック" w:eastAsia="BIZ UDゴシック"/>
                      <w:color w:val="000000" w:themeColor="text1"/>
                    </w:rPr>
                    <w:t>PFI</w:t>
                  </w:r>
                  <w:r>
                    <w:rPr>
                      <w:rFonts w:hint="eastAsia" w:ascii="BIZ UDゴシック" w:hAnsi="BIZ UDゴシック" w:eastAsia="BIZ UDゴシック"/>
                      <w:color w:val="000000" w:themeColor="text1"/>
                    </w:rPr>
                    <w:t>（</w:t>
                  </w:r>
                  <w:r>
                    <w:rPr>
                      <w:rFonts w:hint="eastAsia" w:ascii="BIZ UDゴシック" w:hAnsi="BIZ UDゴシック" w:eastAsia="BIZ UDゴシック"/>
                      <w:color w:val="000000" w:themeColor="text1"/>
                    </w:rPr>
                    <w:t>RO</w:t>
                  </w:r>
                  <w:r>
                    <w:rPr>
                      <w:rFonts w:hint="eastAsia" w:ascii="BIZ UDゴシック" w:hAnsi="BIZ UDゴシック" w:eastAsia="BIZ UDゴシック"/>
                      <w:color w:val="000000" w:themeColor="text1"/>
                    </w:rPr>
                    <w:t>）＋コンセッション型</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3"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民間</w:t>
                  </w:r>
                </w:p>
              </w:tc>
              <w:tc>
                <w:tcPr>
                  <w:tcW w:w="1144" w:type="dxa"/>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あり</w:t>
                  </w:r>
                </w:p>
              </w:tc>
              <w:tc>
                <w:tcPr>
                  <w:tcW w:w="1143"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jc w:val="center"/>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長期</w:t>
                  </w:r>
                </w:p>
              </w:tc>
              <w:tc>
                <w:tcPr>
                  <w:tcW w:w="1144"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shd w:val="clear" w:color="auto" w:fill="FFC000"/>
                  <w:vAlign w:val="center"/>
                </w:tcPr>
                <w:p>
                  <w:pPr>
                    <w:pStyle w:val="0"/>
                    <w:spacing w:after="0" w:afterLines="0" w:afterAutospacing="0"/>
                    <w:jc w:val="center"/>
                    <w:rPr>
                      <w:rFonts w:hint="default" w:ascii="BIZ UDゴシック" w:hAnsi="BIZ UDゴシック" w:eastAsia="BIZ UDゴシック"/>
                      <w:color w:val="000000" w:themeColor="text1"/>
                    </w:rPr>
                  </w:pPr>
                </w:p>
              </w:tc>
            </w:tr>
          </w:tbl>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主な条件・理由：</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その他参画可能な事業スキームの提案：</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tc>
      </w:tr>
    </w:tbl>
    <w:p>
      <w:pPr>
        <w:pStyle w:val="0"/>
        <w:spacing w:after="0" w:afterLines="0" w:afterAutospacing="0"/>
        <w:rPr>
          <w:rFonts w:hint="default" w:ascii="BIZ UDゴシック" w:hAnsi="BIZ UDゴシック" w:eastAsia="BIZ UDゴシック"/>
          <w:color w:val="000000" w:themeColor="text1"/>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８</w:t>
            </w:r>
            <w:r>
              <w:rPr>
                <w:rFonts w:hint="default" w:ascii="BIZ UDゴシック" w:hAnsi="BIZ UDゴシック" w:eastAsia="BIZ UDゴシック"/>
                <w:b w:val="1"/>
                <w:color w:val="000000" w:themeColor="text1"/>
              </w:rPr>
              <w:t>　最も参画しやすい事業ケースを</w:t>
            </w:r>
            <w:r>
              <w:rPr>
                <w:rFonts w:hint="default" w:ascii="BIZ UDゴシック" w:hAnsi="BIZ UDゴシック" w:eastAsia="BIZ UDゴシック"/>
                <w:b w:val="1"/>
                <w:color w:val="000000" w:themeColor="text1"/>
              </w:rPr>
              <w:t>1</w:t>
            </w:r>
            <w:r>
              <w:rPr>
                <w:rFonts w:hint="default" w:ascii="BIZ UDゴシック" w:hAnsi="BIZ UDゴシック" w:eastAsia="BIZ UDゴシック"/>
                <w:b w:val="1"/>
                <w:color w:val="000000" w:themeColor="text1"/>
              </w:rPr>
              <w:t>つ選び、事業成立に不可欠な条件をご回答ください。</w:t>
            </w:r>
          </w:p>
          <w:p>
            <w:pPr>
              <w:pStyle w:val="0"/>
              <w:jc w:val="right"/>
              <w:rPr>
                <w:rFonts w:hint="default" w:ascii="BIZ UDゴシック" w:hAnsi="BIZ UDゴシック" w:eastAsia="BIZ UDゴシック"/>
              </w:rPr>
            </w:pPr>
            <w:r>
              <w:rPr>
                <w:rFonts w:hint="eastAsia" w:ascii="BIZ UDゴシック" w:hAnsi="BIZ UDゴシック" w:eastAsia="BIZ UDゴシック"/>
                <w:b w:val="1"/>
                <w:color w:val="000000" w:themeColor="text1"/>
              </w:rPr>
              <w:t>※任意</w:t>
            </w:r>
          </w:p>
        </w:tc>
      </w:tr>
      <w:tr>
        <w:trPr>
          <w:cantSpli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上記のうち</w:t>
            </w:r>
            <w:r>
              <w:rPr>
                <w:rFonts w:hint="default" w:ascii="BIZ UDゴシック" w:hAnsi="BIZ UDゴシック" w:eastAsia="BIZ UDゴシック"/>
                <w:color w:val="000000" w:themeColor="text1"/>
              </w:rPr>
              <w:t>最も参画しやすいケース：</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理由・必須条件：</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参画を見送る可能性が高い条件：</w: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r>
              <w:rPr>
                <w:rFonts w:hint="default" w:ascii="BIZ UDゴシック" w:hAnsi="BIZ UDゴシック" w:eastAsia="BIZ UDゴシック"/>
                <w:color w:val="000000" w:themeColor="text1"/>
              </w:rPr>
              <w:br w:type="textWrapping" w:clear="none"/>
            </w:r>
          </w:p>
          <w:p>
            <w:pPr>
              <w:pStyle w:val="0"/>
              <w:rPr>
                <w:rFonts w:hint="default" w:ascii="BIZ UDゴシック" w:hAnsi="BIZ UDゴシック" w:eastAsia="BIZ UDゴシック"/>
              </w:rPr>
            </w:pPr>
          </w:p>
        </w:tc>
      </w:tr>
    </w:tbl>
    <w:p>
      <w:pPr>
        <w:pStyle w:val="0"/>
        <w:spacing w:after="0" w:afterLines="0" w:afterAutospacing="0"/>
        <w:rPr>
          <w:rFonts w:hint="default" w:ascii="BIZ UDゴシック" w:hAnsi="BIZ UDゴシック" w:eastAsia="BIZ UDゴシック"/>
          <w:color w:val="000000" w:themeColor="text1"/>
        </w:rPr>
      </w:pPr>
    </w:p>
    <w:p>
      <w:pPr>
        <w:pStyle w:val="0"/>
        <w:spacing w:after="0" w:afterLines="0" w:afterAutospacing="0"/>
        <w:rPr>
          <w:rFonts w:hint="default" w:ascii="BIZ UDゴシック" w:hAnsi="BIZ UDゴシック" w:eastAsia="BIZ UDゴシック"/>
          <w:color w:val="000000" w:themeColor="text1"/>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９</w:t>
            </w:r>
            <w:r>
              <w:rPr>
                <w:rFonts w:hint="default" w:ascii="BIZ UDゴシック" w:hAnsi="BIZ UDゴシック" w:eastAsia="BIZ UDゴシック"/>
                <w:b w:val="1"/>
                <w:color w:val="000000" w:themeColor="text1"/>
              </w:rPr>
              <w:t>　投資可能</w:t>
            </w:r>
            <w:r>
              <w:rPr>
                <w:rFonts w:hint="eastAsia" w:ascii="BIZ UDゴシック" w:hAnsi="BIZ UDゴシック" w:eastAsia="BIZ UDゴシック"/>
                <w:b w:val="1"/>
                <w:color w:val="000000" w:themeColor="text1"/>
              </w:rPr>
              <w:t>性</w:t>
            </w:r>
            <w:r>
              <w:rPr>
                <w:rFonts w:hint="default" w:ascii="BIZ UDゴシック" w:hAnsi="BIZ UDゴシック" w:eastAsia="BIZ UDゴシック"/>
                <w:b w:val="1"/>
                <w:color w:val="000000" w:themeColor="text1"/>
              </w:rPr>
              <w:t>・投資対象　</w:t>
            </w:r>
            <w:r>
              <w:rPr>
                <w:rFonts w:hint="eastAsia" w:ascii="BIZ UDゴシック" w:hAnsi="BIZ UDゴシック" w:eastAsia="BIZ UDゴシック"/>
                <w:b w:val="1"/>
                <w:color w:val="000000" w:themeColor="text1"/>
              </w:rPr>
              <w:t>※任意</w:t>
            </w: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貴社又は貴社グループが２．で記載いただいた取組提案を実現するために必要と見込む投資対象及び概算投資額について、現時点で把握可能な範囲でご回答ください。</w:t>
            </w:r>
            <w:r>
              <w:rPr>
                <w:rFonts w:hint="default" w:ascii="BIZ UDゴシック" w:hAnsi="BIZ UDゴシック" w:eastAsia="BIZ UDゴシック"/>
                <w:color w:val="000000" w:themeColor="text1"/>
              </w:rPr>
              <w:t>概算投資額は、選択した投資対象の合計額としてご回答ください。</w:t>
            </w:r>
          </w:p>
        </w:tc>
      </w:tr>
      <w:tr>
        <w:trPr>
          <w:cantSplit/>
          <w:trHeight w:val="11983"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t>（１）：投資項目（複数回答可）</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建築物改修</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　</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設備更新</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省エネ・脱炭素設備</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温浴設備　　　　　　　　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飲食・物販設備</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宿泊機能</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新規収益施設整備</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DX</w:t>
            </w:r>
            <w:r>
              <w:rPr>
                <w:rFonts w:hint="default" w:ascii="BIZ UDゴシック" w:hAnsi="BIZ UDゴシック" w:eastAsia="BIZ UDゴシック"/>
                <w:color w:val="000000" w:themeColor="text1"/>
              </w:rPr>
              <w:t>・予約・決済システム</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駐車場等の附帯施設</w:t>
            </w:r>
            <w:r>
              <w:rPr>
                <w:rFonts w:hint="eastAsia" w:ascii="BIZ UDゴシック" w:hAnsi="BIZ UDゴシック" w:eastAsia="BIZ UDゴシック"/>
                <w:color w:val="000000" w:themeColor="text1"/>
              </w:rPr>
              <w:t>　　　</w:t>
            </w:r>
            <w:r>
              <w:rPr>
                <w:rFonts w:hint="default" w:ascii="BIZ UDゴシック" w:hAnsi="BIZ UDゴシック" w:eastAsia="BIZ UDゴシック"/>
                <w:color w:val="000000" w:themeColor="text1"/>
              </w:rPr>
              <w:t>概算投資額（　　　　　円程度）</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その他（　　　　　）</w:t>
            </w: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u w:val="single" w:color="auto"/>
              </w:rPr>
            </w:pPr>
            <w:r>
              <w:rPr>
                <w:rFonts w:hint="eastAsia" w:ascii="BIZ UDゴシック" w:hAnsi="BIZ UDゴシック" w:eastAsia="BIZ UDゴシック"/>
                <w:color w:val="000000" w:themeColor="text1"/>
                <w:u w:val="single" w:color="auto"/>
              </w:rPr>
              <w:t>（２）：</w:t>
            </w:r>
            <w:r>
              <w:rPr>
                <w:rFonts w:hint="default" w:ascii="BIZ UDゴシック" w:hAnsi="BIZ UDゴシック" w:eastAsia="BIZ UDゴシック"/>
                <w:color w:val="000000" w:themeColor="text1"/>
                <w:u w:val="single" w:color="auto"/>
              </w:rPr>
              <w:t>投資</w:t>
            </w:r>
            <w:r>
              <w:rPr>
                <w:rFonts w:hint="eastAsia" w:ascii="BIZ UDゴシック" w:hAnsi="BIZ UDゴシック" w:eastAsia="BIZ UDゴシック"/>
                <w:color w:val="000000" w:themeColor="text1"/>
                <w:u w:val="single" w:color="auto"/>
              </w:rPr>
              <w:t>可否</w:t>
            </w:r>
            <w:r>
              <w:rPr>
                <w:rFonts w:hint="default" w:ascii="BIZ UDゴシック" w:hAnsi="BIZ UDゴシック" w:eastAsia="BIZ UDゴシック"/>
                <w:color w:val="000000" w:themeColor="text1"/>
                <w:u w:val="single" w:color="auto"/>
              </w:rPr>
              <w:t>（単一回答）</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投資意向あり</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条件次第で投資可能</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原則として公共側負担が望ましい</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投資は困難</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 xml:space="preserve">□ </w:t>
            </w:r>
            <w:r>
              <w:rPr>
                <w:rFonts w:hint="default" w:ascii="BIZ UDゴシック" w:hAnsi="BIZ UDゴシック" w:eastAsia="BIZ UDゴシック"/>
                <w:color w:val="000000" w:themeColor="text1"/>
              </w:rPr>
              <w:t>現時点では判断できない</w:t>
            </w:r>
          </w:p>
          <w:p>
            <w:pPr>
              <w:pStyle w:val="0"/>
              <w:rPr>
                <w:rFonts w:hint="default" w:ascii="BIZ UDゴシック" w:hAnsi="BIZ UDゴシック" w:eastAsia="BIZ UDゴシック"/>
                <w:color w:val="000000" w:themeColor="text1"/>
              </w:rPr>
            </w:pPr>
          </w:p>
        </w:tc>
      </w:tr>
    </w:tbl>
    <w:p>
      <w:pPr>
        <w:pStyle w:val="0"/>
        <w:spacing w:after="200" w:afterLines="0" w:afterAutospacing="0" w:line="276" w:lineRule="auto"/>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br w:type="page"/>
      </w:r>
    </w:p>
    <w:p>
      <w:pPr>
        <w:pStyle w:val="0"/>
        <w:spacing w:after="0" w:afterLines="0" w:afterAutospacing="0"/>
        <w:rPr>
          <w:rFonts w:hint="default" w:ascii="BIZ UDゴシック" w:hAnsi="BIZ UDゴシック" w:eastAsia="BIZ UDゴシック"/>
          <w:color w:val="000000" w:themeColor="text1"/>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１０</w:t>
            </w:r>
            <w:r>
              <w:rPr>
                <w:rFonts w:hint="default" w:ascii="BIZ UDゴシック" w:hAnsi="BIZ UDゴシック" w:eastAsia="BIZ UDゴシック"/>
                <w:b w:val="1"/>
                <w:color w:val="000000" w:themeColor="text1"/>
              </w:rPr>
              <w:t>　資金調達・投資回収条件</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rPr>
            </w:pPr>
            <w:r>
              <w:rPr>
                <w:rFonts w:hint="default" w:ascii="BIZ UDゴシック" w:hAnsi="BIZ UDゴシック" w:eastAsia="BIZ UDゴシック"/>
                <w:color w:val="000000" w:themeColor="text1"/>
              </w:rPr>
              <w:t>投資を行う場合に想定する資金調達・財源、投資回収期間及び主な懸念をご回答ください。</w:t>
            </w:r>
            <w:r>
              <w:rPr>
                <w:rFonts w:hint="eastAsia" w:ascii="BIZ UDゴシック" w:hAnsi="BIZ UDゴシック" w:eastAsia="BIZ UDゴシック"/>
                <w:color w:val="000000" w:themeColor="text1"/>
              </w:rPr>
              <w:t>　</w:t>
            </w:r>
          </w:p>
        </w:tc>
      </w:tr>
      <w:tr>
        <w:trPr>
          <w:cantSpli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u w:val="single" w:color="auto"/>
              </w:rPr>
            </w:pPr>
            <w:r>
              <w:rPr>
                <w:rFonts w:hint="eastAsia" w:ascii="BIZ UDゴシック" w:hAnsi="BIZ UDゴシック" w:eastAsia="BIZ UDゴシック"/>
                <w:color w:val="000000" w:themeColor="text1"/>
                <w:u w:val="single" w:color="auto"/>
              </w:rPr>
              <w:t>A:</w:t>
            </w:r>
            <w:r>
              <w:rPr>
                <w:rFonts w:hint="default" w:ascii="BIZ UDゴシック" w:hAnsi="BIZ UDゴシック" w:eastAsia="BIZ UDゴシック"/>
                <w:color w:val="000000" w:themeColor="text1"/>
                <w:u w:val="single" w:color="auto"/>
              </w:rPr>
              <w:t>想定する資金調達・財源</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自己資金</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金融機関借入</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リース</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補助金</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その他</w:t>
            </w:r>
          </w:p>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br w:type="textWrapping" w:clear="none"/>
            </w:r>
            <w:r>
              <w:rPr>
                <w:rFonts w:hint="eastAsia" w:ascii="BIZ UDゴシック" w:hAnsi="BIZ UDゴシック" w:eastAsia="BIZ UDゴシック"/>
                <w:color w:val="000000" w:themeColor="text1"/>
                <w:u w:val="single" w:color="auto"/>
              </w:rPr>
              <w:t>B:</w:t>
            </w:r>
            <w:r>
              <w:rPr>
                <w:rFonts w:hint="default" w:ascii="BIZ UDゴシック" w:hAnsi="BIZ UDゴシック" w:eastAsia="BIZ UDゴシック"/>
                <w:color w:val="000000" w:themeColor="text1"/>
                <w:u w:val="single" w:color="auto"/>
              </w:rPr>
              <w:t>投資回収期間</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□10</w:t>
            </w:r>
            <w:r>
              <w:rPr>
                <w:rFonts w:hint="default" w:ascii="BIZ UDゴシック" w:hAnsi="BIZ UDゴシック" w:eastAsia="BIZ UDゴシック"/>
                <w:color w:val="000000" w:themeColor="text1"/>
              </w:rPr>
              <w:t>年未満</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□10</w:t>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14</w:t>
            </w:r>
            <w:r>
              <w:rPr>
                <w:rFonts w:hint="default" w:ascii="BIZ UDゴシック" w:hAnsi="BIZ UDゴシック" w:eastAsia="BIZ UDゴシック"/>
                <w:color w:val="000000" w:themeColor="text1"/>
              </w:rPr>
              <w:t>年</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□15</w:t>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19</w:t>
            </w:r>
            <w:r>
              <w:rPr>
                <w:rFonts w:hint="default" w:ascii="BIZ UDゴシック" w:hAnsi="BIZ UDゴシック" w:eastAsia="BIZ UDゴシック"/>
                <w:color w:val="000000" w:themeColor="text1"/>
              </w:rPr>
              <w:t>年</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□20</w:t>
            </w:r>
            <w:r>
              <w:rPr>
                <w:rFonts w:hint="default" w:ascii="BIZ UDゴシック" w:hAnsi="BIZ UDゴシック" w:eastAsia="BIZ UDゴシック"/>
                <w:color w:val="000000" w:themeColor="text1"/>
              </w:rPr>
              <w:t>年以上</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算定困難</w:t>
            </w:r>
          </w:p>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br w:type="textWrapping" w:clear="none"/>
            </w:r>
            <w:r>
              <w:rPr>
                <w:rFonts w:hint="default" w:ascii="BIZ UDゴシック" w:hAnsi="BIZ UDゴシック" w:eastAsia="BIZ UDゴシック"/>
                <w:color w:val="000000" w:themeColor="text1"/>
                <w:u w:val="single" w:color="auto"/>
              </w:rPr>
              <w:t>投資回収上の主要な懸念：</w:t>
            </w:r>
          </w:p>
          <w:p>
            <w:pPr>
              <w:pStyle w:val="0"/>
              <w:rPr>
                <w:rFonts w:hint="default" w:ascii="BIZ UDゴシック" w:hAnsi="BIZ UDゴシック" w:eastAsia="BIZ UDゴシック"/>
              </w:rPr>
            </w:pPr>
          </w:p>
        </w:tc>
      </w:tr>
    </w:tbl>
    <w:p>
      <w:pPr>
        <w:pStyle w:val="0"/>
        <w:spacing w:after="0" w:afterLines="0" w:afterAutospacing="0"/>
        <w:rPr>
          <w:rFonts w:hint="default" w:ascii="BIZ UDゴシック" w:hAnsi="BIZ UDゴシック" w:eastAsia="BIZ UDゴシック"/>
          <w:color w:val="000000" w:themeColor="text1"/>
        </w:rPr>
      </w:pPr>
    </w:p>
    <w:tbl>
      <w:tblPr>
        <w:tblStyle w:val="78"/>
        <w:tblW w:w="0" w:type="auto"/>
        <w:tblInd w:w="0" w:type="dxa"/>
        <w:tblLayout w:type="fixed"/>
        <w:tblLook w:firstRow="1" w:lastRow="0" w:firstColumn="1" w:lastColumn="0" w:noHBand="0" w:noVBand="1" w:val="04A0"/>
      </w:tblPr>
      <w:tblGrid>
        <w:gridCol w:w="9978"/>
      </w:tblGrid>
      <w:tr>
        <w:trPr>
          <w:cantSplit/>
          <w:trHeight w:val="567" w:hRule="atLeas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b w:val="1"/>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１１</w:t>
            </w:r>
            <w:r>
              <w:rPr>
                <w:rFonts w:hint="default" w:ascii="BIZ UDゴシック" w:hAnsi="BIZ UDゴシック" w:eastAsia="BIZ UDゴシック"/>
                <w:b w:val="1"/>
                <w:color w:val="000000" w:themeColor="text1"/>
              </w:rPr>
              <w:t>　投資に必要な裁量・町の負担</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民間投資を可能とするために必要な利用料金・自主事業等の裁量及び町に求める費用負担</w:t>
            </w:r>
            <w:r>
              <w:rPr>
                <w:rFonts w:hint="eastAsia" w:ascii="BIZ UDゴシック" w:hAnsi="BIZ UDゴシック" w:eastAsia="BIZ UDゴシック"/>
                <w:color w:val="000000" w:themeColor="text1"/>
              </w:rPr>
              <w:t>及び</w:t>
            </w:r>
            <w:r>
              <w:rPr>
                <w:rFonts w:hint="default" w:ascii="BIZ UDゴシック" w:hAnsi="BIZ UDゴシック" w:eastAsia="BIZ UDゴシック"/>
                <w:color w:val="000000" w:themeColor="text1"/>
              </w:rPr>
              <w:t>支援をご回答ください。</w:t>
            </w:r>
          </w:p>
        </w:tc>
      </w:tr>
      <w:tr>
        <w:trPr>
          <w:cantSplit/>
          <w:trHeight w:val="4963"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t>必要な料金・収益上の裁量：</w:t>
            </w: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br w:type="textWrapping" w:clear="none"/>
            </w:r>
            <w:r>
              <w:rPr>
                <w:rFonts w:hint="default" w:ascii="BIZ UDゴシック" w:hAnsi="BIZ UDゴシック" w:eastAsia="BIZ UDゴシック"/>
                <w:color w:val="000000" w:themeColor="text1"/>
                <w:u w:val="single" w:color="auto"/>
              </w:rPr>
              <w:t>町に求める費用負担・支援：</w:t>
            </w: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u w:val="single" w:color="auto"/>
              </w:rPr>
            </w:pPr>
            <w:r>
              <w:rPr>
                <w:rFonts w:hint="default" w:ascii="BIZ UDゴシック" w:hAnsi="BIZ UDゴシック" w:eastAsia="BIZ UDゴシック"/>
                <w:color w:val="000000" w:themeColor="text1"/>
                <w:u w:val="single" w:color="auto"/>
              </w:rPr>
              <w:br w:type="textWrapping" w:clear="none"/>
            </w:r>
            <w:r>
              <w:rPr>
                <w:rFonts w:hint="default" w:ascii="BIZ UDゴシック" w:hAnsi="BIZ UDゴシック" w:eastAsia="BIZ UDゴシック"/>
                <w:color w:val="000000" w:themeColor="text1"/>
                <w:u w:val="single" w:color="auto"/>
              </w:rPr>
              <w:t>町による費用負担・支援が難しい場合に、民間投資を可能とする代替条件：</w:t>
            </w:r>
          </w:p>
          <w:p>
            <w:pPr>
              <w:pStyle w:val="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rPr>
              <w:t>例：</w:t>
            </w:r>
            <w:r>
              <w:rPr>
                <w:rFonts w:hint="default" w:ascii="BIZ UDゴシック" w:hAnsi="BIZ UDゴシック" w:eastAsia="BIZ UDゴシック"/>
                <w:color w:val="000000" w:themeColor="text1"/>
              </w:rPr>
              <w:t>事業期間の長期化、利用料金の改定裁量、自主事業範囲の拡大、既存不具合の事前解消等</w:t>
            </w:r>
          </w:p>
          <w:p>
            <w:pPr>
              <w:pStyle w:val="0"/>
              <w:rPr>
                <w:rFonts w:hint="default" w:ascii="BIZ UDゴシック" w:hAnsi="BIZ UDゴシック" w:eastAsia="BIZ UDゴシック"/>
                <w:color w:val="000000" w:themeColor="text1"/>
                <w:u w:val="single" w:color="auto"/>
              </w:rPr>
            </w:pPr>
          </w:p>
          <w:p>
            <w:pPr>
              <w:pStyle w:val="0"/>
              <w:rPr>
                <w:rFonts w:hint="default" w:ascii="BIZ UDゴシック" w:hAnsi="BIZ UDゴシック" w:eastAsia="BIZ UDゴシック"/>
                <w:color w:val="000000" w:themeColor="text1"/>
              </w:rPr>
            </w:pPr>
          </w:p>
        </w:tc>
      </w:tr>
    </w:tbl>
    <w:p>
      <w:pPr>
        <w:pStyle w:val="1"/>
        <w:pageBreakBefore w:val="1"/>
        <w:rPr>
          <w:rFonts w:hint="default" w:ascii="BIZ UDゴシック" w:hAnsi="BIZ UDゴシック" w:eastAsia="BIZ UDゴシック"/>
          <w:color w:val="000000" w:themeColor="text1"/>
          <w:sz w:val="36"/>
          <w:u w:val="single" w:color="auto"/>
        </w:rPr>
      </w:pPr>
      <w:r>
        <w:rPr>
          <w:rFonts w:hint="eastAsia" w:ascii="BIZ UDゴシック" w:hAnsi="BIZ UDゴシック" w:eastAsia="BIZ UDゴシック"/>
          <w:color w:val="000000" w:themeColor="text1"/>
          <w:sz w:val="28"/>
          <w:u w:val="single" w:color="auto"/>
        </w:rPr>
        <w:t>４</w:t>
      </w:r>
      <w:r>
        <w:rPr>
          <w:rFonts w:hint="default" w:ascii="BIZ UDゴシック" w:hAnsi="BIZ UDゴシック" w:eastAsia="BIZ UDゴシック"/>
          <w:color w:val="000000" w:themeColor="text1"/>
          <w:sz w:val="28"/>
          <w:u w:val="single" w:color="auto"/>
        </w:rPr>
        <w:t>．総合的な参画可能性</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１２</w:t>
            </w:r>
            <w:r>
              <w:rPr>
                <w:rFonts w:hint="default" w:ascii="BIZ UDゴシック" w:hAnsi="BIZ UDゴシック" w:eastAsia="BIZ UDゴシック"/>
                <w:b w:val="1"/>
                <w:color w:val="000000" w:themeColor="text1"/>
              </w:rPr>
              <w:t>　総合的な参画可能性</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上記の事業ケース、投資条件及び改善可能性を踏まえ、本事業への総合的な参画可能性をご回答ください。</w:t>
            </w:r>
          </w:p>
        </w:tc>
      </w:tr>
      <w:tr>
        <w:trPr>
          <w:cantSplit/>
          <w:trHeight w:val="11819"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参画可能性が高い</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一定の条件が整えば参画可能</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現時点では判断困難</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参画は困難</w:t>
            </w:r>
          </w:p>
          <w:p>
            <w:pPr>
              <w:pStyle w:val="0"/>
              <w:rPr>
                <w:rFonts w:hint="default" w:ascii="BIZ UDゴシック" w:hAnsi="BIZ UDゴシック" w:eastAsia="BIZ UDゴシック"/>
              </w:rPr>
            </w:pP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参画に当たっての最重要条件：</w:t>
            </w:r>
          </w:p>
        </w:tc>
      </w:tr>
    </w:tbl>
    <w:p>
      <w:pPr>
        <w:pStyle w:val="1"/>
        <w:pageBreakBefore w:val="1"/>
        <w:rPr>
          <w:rFonts w:hint="default" w:ascii="BIZ UDゴシック" w:hAnsi="BIZ UDゴシック" w:eastAsia="BIZ UDゴシック"/>
          <w:color w:val="000000" w:themeColor="text1"/>
          <w:sz w:val="36"/>
          <w:u w:val="single" w:color="auto"/>
        </w:rPr>
      </w:pPr>
      <w:r>
        <w:rPr>
          <w:rFonts w:hint="eastAsia" w:ascii="BIZ UDゴシック" w:hAnsi="BIZ UDゴシック" w:eastAsia="BIZ UDゴシック"/>
          <w:color w:val="000000" w:themeColor="text1"/>
          <w:sz w:val="28"/>
          <w:u w:val="single" w:color="auto"/>
        </w:rPr>
        <w:t>５</w:t>
      </w:r>
      <w:r>
        <w:rPr>
          <w:rFonts w:hint="default" w:ascii="BIZ UDゴシック" w:hAnsi="BIZ UDゴシック" w:eastAsia="BIZ UDゴシック"/>
          <w:color w:val="000000" w:themeColor="text1"/>
          <w:sz w:val="28"/>
          <w:u w:val="single" w:color="auto"/>
        </w:rPr>
        <w:t>．情報開示</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１３</w:t>
            </w:r>
            <w:r>
              <w:rPr>
                <w:rFonts w:hint="default" w:ascii="BIZ UDゴシック" w:hAnsi="BIZ UDゴシック" w:eastAsia="BIZ UDゴシック"/>
                <w:b w:val="1"/>
                <w:color w:val="000000" w:themeColor="text1"/>
              </w:rPr>
              <w:t>　実現可能性判断に必要な情報</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今回の事業ケース、投資額及び改善効果の回答精度を高めるために必要な追加情報をご回答ください。</w:t>
            </w:r>
          </w:p>
        </w:tc>
      </w:tr>
      <w:tr>
        <w:trPr>
          <w:cantSplit/>
          <w:trHeight w:val="3997" w:hRule="atLeas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図面</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設備台帳</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修繕・故障履歴</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利用実績</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部門別収支</w:t>
            </w: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人員・雇用条件</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光熱水費</w:t>
            </w:r>
            <w:r>
              <w:rPr>
                <w:rFonts w:hint="eastAsia" w:ascii="BIZ UDゴシック" w:hAnsi="BIZ UDゴシック" w:eastAsia="BIZ UDゴシック"/>
                <w:color w:val="000000" w:themeColor="text1"/>
              </w:rPr>
              <w:t>の実績</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源泉情報</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法令・補助財産上の制約</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情報提供後に回答可能となる事項：</w:t>
            </w:r>
          </w:p>
          <w:p>
            <w:pPr>
              <w:pStyle w:val="0"/>
              <w:rPr>
                <w:rFonts w:hint="default" w:ascii="BIZ UDゴシック" w:hAnsi="BIZ UDゴシック" w:eastAsia="BIZ UDゴシック"/>
                <w:color w:val="000000" w:themeColor="text1"/>
              </w:rPr>
            </w:pPr>
          </w:p>
        </w:tc>
      </w:tr>
    </w:tbl>
    <w:p>
      <w:pPr>
        <w:pStyle w:val="1"/>
        <w:rPr>
          <w:rFonts w:hint="default" w:ascii="BIZ UDゴシック" w:hAnsi="BIZ UDゴシック" w:eastAsia="BIZ UDゴシック"/>
          <w:color w:val="000000" w:themeColor="text1"/>
          <w:sz w:val="36"/>
        </w:rPr>
      </w:pPr>
      <w:r>
        <w:rPr>
          <w:rFonts w:hint="eastAsia" w:ascii="BIZ UDゴシック" w:hAnsi="BIZ UDゴシック" w:eastAsia="BIZ UDゴシック"/>
          <w:color w:val="000000" w:themeColor="text1"/>
          <w:sz w:val="28"/>
          <w:u w:val="single" w:color="auto"/>
        </w:rPr>
        <w:t>６</w:t>
      </w:r>
      <w:r>
        <w:rPr>
          <w:rFonts w:hint="default" w:ascii="BIZ UDゴシック" w:hAnsi="BIZ UDゴシック" w:eastAsia="BIZ UDゴシック"/>
          <w:color w:val="000000" w:themeColor="text1"/>
          <w:sz w:val="28"/>
          <w:u w:val="single" w:color="auto"/>
        </w:rPr>
        <w:t>．公募準備・追加対話</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１４</w:t>
            </w:r>
            <w:r>
              <w:rPr>
                <w:rFonts w:hint="default" w:ascii="BIZ UDゴシック" w:hAnsi="BIZ UDゴシック" w:eastAsia="BIZ UDゴシック"/>
                <w:b w:val="1"/>
                <w:color w:val="000000" w:themeColor="text1"/>
              </w:rPr>
              <w:t>　提案準備期間</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公募開始から提案書提出までに必要な期間をご回答ください。</w:t>
            </w:r>
          </w:p>
        </w:tc>
      </w:tr>
      <w:tr>
        <w:trPr>
          <w:cantSpli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□3</w:t>
            </w:r>
            <w:r>
              <w:rPr>
                <w:rFonts w:hint="default" w:ascii="BIZ UDゴシック" w:hAnsi="BIZ UDゴシック" w:eastAsia="BIZ UDゴシック"/>
                <w:color w:val="000000" w:themeColor="text1"/>
              </w:rPr>
              <w:t>か月未満</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□3</w:t>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4</w:t>
            </w:r>
            <w:r>
              <w:rPr>
                <w:rFonts w:hint="default" w:ascii="BIZ UDゴシック" w:hAnsi="BIZ UDゴシック" w:eastAsia="BIZ UDゴシック"/>
                <w:color w:val="000000" w:themeColor="text1"/>
              </w:rPr>
              <w:t>か月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□5</w:t>
            </w: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6</w:t>
            </w:r>
            <w:r>
              <w:rPr>
                <w:rFonts w:hint="default" w:ascii="BIZ UDゴシック" w:hAnsi="BIZ UDゴシック" w:eastAsia="BIZ UDゴシック"/>
                <w:color w:val="000000" w:themeColor="text1"/>
              </w:rPr>
              <w:t>か月</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□6</w:t>
            </w:r>
            <w:r>
              <w:rPr>
                <w:rFonts w:hint="default" w:ascii="BIZ UDゴシック" w:hAnsi="BIZ UDゴシック" w:eastAsia="BIZ UDゴシック"/>
                <w:color w:val="000000" w:themeColor="text1"/>
              </w:rPr>
              <w:t>か月超</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現時点では判断困難</w:t>
            </w:r>
          </w:p>
        </w:tc>
      </w:tr>
    </w:tbl>
    <w:p>
      <w:pPr>
        <w:pStyle w:val="0"/>
        <w:spacing w:after="0" w:afterLines="0" w:afterAutospacing="0"/>
        <w:rPr>
          <w:rFonts w:hint="default" w:ascii="BIZ UDゴシック" w:hAnsi="BIZ UDゴシック" w:eastAsia="BIZ UDゴシック"/>
          <w:color w:val="000000" w:themeColor="text1"/>
        </w:rPr>
      </w:pP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１５</w:t>
            </w:r>
            <w:r>
              <w:rPr>
                <w:rFonts w:hint="default" w:ascii="BIZ UDゴシック" w:hAnsi="BIZ UDゴシック" w:eastAsia="BIZ UDゴシック"/>
                <w:b w:val="1"/>
                <w:color w:val="000000" w:themeColor="text1"/>
              </w:rPr>
              <w:t>　個別ヒアリング</w:t>
            </w:r>
            <w:r>
              <w:rPr>
                <w:rFonts w:hint="eastAsia" w:ascii="BIZ UDゴシック" w:hAnsi="BIZ UDゴシック" w:eastAsia="BIZ UDゴシック"/>
                <w:b w:val="1"/>
                <w:color w:val="000000" w:themeColor="text1"/>
              </w:rPr>
              <w:t>　※任意</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アンケート回答後の個別ヒアリングへの協力可否をご回答ください。</w:t>
            </w:r>
          </w:p>
        </w:tc>
      </w:tr>
      <w:tr>
        <w:trPr>
          <w:cantSpli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協力可能</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条件付きで協力可能</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t>□</w:t>
            </w:r>
            <w:r>
              <w:rPr>
                <w:rFonts w:hint="default" w:ascii="BIZ UDゴシック" w:hAnsi="BIZ UDゴシック" w:eastAsia="BIZ UDゴシック"/>
                <w:color w:val="000000" w:themeColor="text1"/>
              </w:rPr>
              <w:t>協力困難</w:t>
            </w:r>
          </w:p>
          <w:p>
            <w:pPr>
              <w:pStyle w:val="0"/>
              <w:rPr>
                <w:rFonts w:hint="default" w:ascii="BIZ UDゴシック" w:hAnsi="BIZ UDゴシック" w:eastAsia="BIZ UDゴシック"/>
                <w:color w:val="000000" w:themeColor="text1"/>
              </w:rPr>
            </w:pPr>
            <w:r>
              <w:rPr>
                <w:rFonts w:hint="default" w:ascii="BIZ UDゴシック" w:hAnsi="BIZ UDゴシック" w:eastAsia="BIZ UDゴシック"/>
                <w:color w:val="000000" w:themeColor="text1"/>
              </w:rPr>
              <w:br w:type="textWrapping" w:clear="none"/>
            </w:r>
            <w:r>
              <w:rPr>
                <w:rFonts w:hint="default" w:ascii="BIZ UDゴシック" w:hAnsi="BIZ UDゴシック" w:eastAsia="BIZ UDゴシック"/>
                <w:color w:val="000000" w:themeColor="text1"/>
              </w:rPr>
              <w:t>個別ヒアリングで確認・提案したい事項：</w:t>
            </w: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tc>
      </w:tr>
    </w:tbl>
    <w:p>
      <w:pPr>
        <w:pStyle w:val="1"/>
        <w:rPr>
          <w:rFonts w:hint="default" w:ascii="BIZ UDゴシック" w:hAnsi="BIZ UDゴシック" w:eastAsia="BIZ UDゴシック"/>
          <w:color w:val="000000" w:themeColor="text1"/>
          <w:sz w:val="36"/>
        </w:rPr>
      </w:pPr>
      <w:r>
        <w:rPr>
          <w:rFonts w:hint="eastAsia" w:ascii="BIZ UDゴシック" w:hAnsi="BIZ UDゴシック" w:eastAsia="BIZ UDゴシック"/>
          <w:color w:val="000000" w:themeColor="text1"/>
        </w:rPr>
        <w:t>７</w:t>
      </w:r>
      <w:r>
        <w:rPr>
          <w:rFonts w:hint="default" w:ascii="BIZ UDゴシック" w:hAnsi="BIZ UDゴシック" w:eastAsia="BIZ UDゴシック"/>
          <w:color w:val="000000" w:themeColor="text1"/>
        </w:rPr>
        <w:t>．その他</w:t>
      </w:r>
    </w:p>
    <w:tbl>
      <w:tblPr>
        <w:tblStyle w:val="78"/>
        <w:tblW w:w="0" w:type="auto"/>
        <w:tblInd w:w="0" w:type="dxa"/>
        <w:tblLayout w:type="fixed"/>
        <w:tblLook w:firstRow="1" w:lastRow="0" w:firstColumn="1" w:lastColumn="0" w:noHBand="0" w:noVBand="1" w:val="04A0"/>
      </w:tblPr>
      <w:tblGrid>
        <w:gridCol w:w="9978"/>
      </w:tblGrid>
      <w:tr>
        <w:trPr>
          <w:cantSplit/>
        </w:trPr>
        <w:tc>
          <w:tcPr>
            <w:tcW w:w="9978" w:type="dxa"/>
            <w:shd w:val="clear" w:color="auto" w:fill="D9EAF7"/>
            <w:tcMar>
              <w:top w:w="120" w:type="dxa"/>
              <w:left w:w="140" w:type="dxa"/>
              <w:bottom w:w="120" w:type="dxa"/>
              <w:right w:w="140" w:type="dxa"/>
            </w:tcMar>
            <w:vAlign w:val="top"/>
          </w:tcPr>
          <w:p>
            <w:pPr>
              <w:pStyle w:val="0"/>
              <w:rPr>
                <w:rFonts w:hint="default" w:ascii="BIZ UDゴシック" w:hAnsi="BIZ UDゴシック" w:eastAsia="BIZ UDゴシック"/>
              </w:rPr>
            </w:pPr>
            <w:r>
              <w:rPr>
                <w:rFonts w:hint="default" w:ascii="BIZ UDゴシック" w:hAnsi="BIZ UDゴシック" w:eastAsia="BIZ UDゴシック"/>
                <w:b w:val="1"/>
                <w:color w:val="000000" w:themeColor="text1"/>
              </w:rPr>
              <w:t>問</w:t>
            </w:r>
            <w:r>
              <w:rPr>
                <w:rFonts w:hint="eastAsia" w:ascii="BIZ UDゴシック" w:hAnsi="BIZ UDゴシック" w:eastAsia="BIZ UDゴシック"/>
                <w:b w:val="1"/>
                <w:color w:val="000000" w:themeColor="text1"/>
              </w:rPr>
              <w:t>１６　</w:t>
            </w:r>
            <w:r>
              <w:rPr>
                <w:rFonts w:hint="default" w:ascii="BIZ UDゴシック" w:hAnsi="BIZ UDゴシック" w:eastAsia="BIZ UDゴシック"/>
                <w:color w:val="000000" w:themeColor="text1"/>
              </w:rPr>
              <w:t>本事業への自由提案又はその他のご意見をご回答ください。</w:t>
            </w:r>
            <w:r>
              <w:rPr>
                <w:rFonts w:hint="eastAsia" w:ascii="BIZ UDゴシック" w:hAnsi="BIZ UDゴシック" w:eastAsia="BIZ UDゴシック"/>
                <w:color w:val="000000" w:themeColor="text1"/>
              </w:rPr>
              <w:t>　※任意</w:t>
            </w:r>
          </w:p>
        </w:tc>
      </w:tr>
      <w:tr>
        <w:trPr>
          <w:cantSplit/>
        </w:trPr>
        <w:tc>
          <w:tcPr>
            <w:tcW w:w="9978" w:type="dxa"/>
            <w:shd w:val="clear" w:color="auto" w:fill="FFFED5"/>
            <w:tcMar>
              <w:top w:w="120" w:type="dxa"/>
              <w:left w:w="140" w:type="dxa"/>
              <w:bottom w:w="120" w:type="dxa"/>
              <w:right w:w="140" w:type="dxa"/>
            </w:tcMar>
            <w:vAlign w:val="top"/>
          </w:tcPr>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color w:val="000000" w:themeColor="text1"/>
              </w:rPr>
            </w:pPr>
          </w:p>
          <w:p>
            <w:pPr>
              <w:pStyle w:val="0"/>
              <w:rPr>
                <w:rFonts w:hint="default" w:ascii="BIZ UDゴシック" w:hAnsi="BIZ UDゴシック" w:eastAsia="BIZ UDゴシック"/>
              </w:rPr>
            </w:pPr>
          </w:p>
        </w:tc>
      </w:tr>
    </w:tbl>
    <w:p>
      <w:pPr>
        <w:pStyle w:val="0"/>
        <w:spacing w:after="0" w:afterLines="0" w:afterAutospacing="0"/>
        <w:rPr>
          <w:rFonts w:hint="default" w:ascii="BIZ UDゴシック" w:hAnsi="BIZ UDゴシック" w:eastAsia="BIZ UDゴシック"/>
          <w:color w:val="000000" w:themeColor="text1"/>
        </w:rPr>
      </w:pPr>
    </w:p>
    <w:p>
      <w:pPr>
        <w:pStyle w:val="0"/>
        <w:jc w:val="center"/>
        <w:rPr>
          <w:rFonts w:hint="default" w:ascii="BIZ UDゴシック" w:hAnsi="BIZ UDゴシック" w:eastAsia="BIZ UDゴシック"/>
          <w:color w:val="000000" w:themeColor="text1"/>
        </w:rPr>
      </w:pPr>
      <w:r>
        <w:rPr>
          <w:rFonts w:hint="eastAsia" w:ascii="BIZ UDゴシック" w:hAnsi="BIZ UDゴシック" w:eastAsia="BIZ UDゴシック"/>
          <w:b w:val="1"/>
          <w:color w:val="000000" w:themeColor="text1"/>
        </w:rPr>
        <w:t>設問</w:t>
      </w:r>
      <w:r>
        <w:rPr>
          <w:rFonts w:hint="default" w:ascii="BIZ UDゴシック" w:hAnsi="BIZ UDゴシック" w:eastAsia="BIZ UDゴシック"/>
          <w:b w:val="1"/>
          <w:color w:val="000000" w:themeColor="text1"/>
        </w:rPr>
        <w:t>は以上です。ご回答へのご協力ありがとうございました。</w:t>
      </w:r>
    </w:p>
    <w:sectPr>
      <w:headerReference r:id="rId6" w:type="default"/>
      <w:footerReference r:id="rId7" w:type="default"/>
      <w:pgSz w:w="11906" w:h="16838"/>
      <w:pgMar w:top="850" w:right="964" w:bottom="794" w:left="964" w:header="567" w:footer="72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w:panose1 w:val="00000000000000000000"/>
    <w:charset w:val="00"/>
    <w:family w:val="modern"/>
    <w:pitch w:val="fixed"/>
    <w:sig w:usb0="00000000" w:usb1="00000000" w:usb2="00000000" w:usb3="00000000" w:csb0="01000000" w:csb1="00000000"/>
  </w:font>
  <w:font w:name="BIZ UD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372111318"/>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4</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ascii="BIZ UDゴシック" w:hAnsi="BIZ UDゴシック" w:eastAsia="BIZ UDゴシック"/>
      </w:rPr>
    </w:pPr>
    <w:r>
      <w:rPr>
        <w:rFonts w:hint="eastAsia" w:ascii="BIZ UDゴシック" w:hAnsi="BIZ UDゴシック" w:eastAsia="BIZ UDゴシック"/>
      </w:rPr>
      <w:t>様式</w:t>
    </w:r>
    <w:r>
      <w:rPr>
        <w:rFonts w:hint="eastAsia" w:ascii="BIZ UDゴシック" w:hAnsi="BIZ UDゴシック" w:eastAsia="BIZ UDゴシック"/>
      </w:rPr>
      <w:t>1</w:t>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720"/>
  <w:hdrShapeDefaults>
    <o:shapelayout v:ext="edi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pPr>
      <w:spacing w:after="60" w:afterLines="0" w:afterAutospacing="0" w:line="264" w:lineRule="auto"/>
    </w:pPr>
    <w:rPr>
      <w:rFonts w:ascii="游ゴシック" w:hAnsi="游ゴシック" w:eastAsia="游ゴシック"/>
    </w:rPr>
  </w:style>
  <w:style w:type="paragraph" w:styleId="1">
    <w:name w:val="heading 1"/>
    <w:basedOn w:val="0"/>
    <w:next w:val="0"/>
    <w:link w:val="20"/>
    <w:uiPriority w:val="0"/>
    <w:qFormat/>
    <w:pPr>
      <w:keepNext w:val="1"/>
      <w:keepLines w:val="1"/>
      <w:spacing w:before="160" w:beforeLines="0" w:beforeAutospacing="0" w:after="80" w:afterLines="0" w:afterAutospacing="0"/>
      <w:outlineLvl w:val="0"/>
    </w:pPr>
    <w:rPr>
      <w:rFonts w:asciiTheme="majorHAnsi" w:hAnsiTheme="majorHAnsi" w:eastAsiaTheme="majorEastAsia"/>
      <w:b w:val="1"/>
      <w:color w:val="1F4E78"/>
      <w:sz w:val="30"/>
    </w:rPr>
  </w:style>
  <w:style w:type="paragraph" w:styleId="2">
    <w:name w:val="heading 2"/>
    <w:basedOn w:val="0"/>
    <w:next w:val="0"/>
    <w:link w:val="21"/>
    <w:uiPriority w:val="0"/>
    <w:qFormat/>
    <w:pPr>
      <w:keepNext w:val="1"/>
      <w:keepLines w:val="1"/>
      <w:spacing w:before="160" w:beforeLines="0" w:beforeAutospacing="0" w:after="80" w:afterLines="0" w:afterAutospacing="0"/>
      <w:outlineLvl w:val="1"/>
    </w:pPr>
    <w:rPr>
      <w:rFonts w:asciiTheme="majorHAnsi" w:hAnsiTheme="majorHAnsi" w:eastAsiaTheme="majorEastAsia"/>
      <w:b w:val="1"/>
      <w:color w:val="2F75B5"/>
      <w:sz w:val="24"/>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フッター (文字)"/>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見出し 1 (文字)"/>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見出し 2 (文字)"/>
    <w:basedOn w:val="10"/>
    <w:next w:val="21"/>
    <w:link w:val="2"/>
    <w:uiPriority w:val="0"/>
    <w:rPr>
      <w:rFonts w:asciiTheme="majorHAnsi" w:hAnsiTheme="majorHAnsi" w:eastAsiaTheme="majorEastAsia"/>
      <w:b w:val="1"/>
      <w:color w:val="4F81BD" w:themeColor="accent1"/>
      <w:sz w:val="26"/>
    </w:rPr>
  </w:style>
  <w:style w:type="character" w:styleId="22" w:customStyle="1">
    <w:name w:val="見出し 3 (文字)"/>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before="160" w:beforeLines="0" w:beforeAutospacing="0" w:after="80" w:afterLines="0" w:afterAutospacing="0" w:line="240" w:lineRule="auto"/>
      <w:contextualSpacing w:val="1"/>
    </w:pPr>
    <w:rPr>
      <w:rFonts w:asciiTheme="majorHAnsi" w:hAnsiTheme="majorHAnsi" w:eastAsiaTheme="majorEastAsia"/>
      <w:b w:val="1"/>
      <w:color w:val="1F4E78"/>
      <w:spacing w:val="5"/>
      <w:kern w:val="28"/>
      <w:sz w:val="36"/>
    </w:rPr>
  </w:style>
  <w:style w:type="character" w:styleId="24" w:customStyle="1">
    <w:name w:val="表題 (文字)"/>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副題 (文字)"/>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本文 (文字)"/>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本文 2 (文字)"/>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本文 3 (文字)"/>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マクロ文字列 (文字)"/>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引用文 (文字)"/>
    <w:basedOn w:val="10"/>
    <w:next w:val="49"/>
    <w:link w:val="48"/>
    <w:uiPriority w:val="0"/>
    <w:rPr>
      <w:i w:val="1"/>
      <w:color w:val="000000" w:themeColor="text1"/>
    </w:rPr>
  </w:style>
  <w:style w:type="character" w:styleId="50" w:customStyle="1">
    <w:name w:val="見出し 4 (文字)"/>
    <w:basedOn w:val="10"/>
    <w:next w:val="50"/>
    <w:link w:val="4"/>
    <w:uiPriority w:val="0"/>
    <w:rPr>
      <w:rFonts w:asciiTheme="majorHAnsi" w:hAnsiTheme="majorHAnsi" w:eastAsiaTheme="majorEastAsia"/>
      <w:b w:val="1"/>
      <w:i w:val="1"/>
      <w:color w:val="4F81BD" w:themeColor="accent1"/>
    </w:rPr>
  </w:style>
  <w:style w:type="character" w:styleId="51" w:customStyle="1">
    <w:name w:val="見出し 5 (文字)"/>
    <w:basedOn w:val="10"/>
    <w:next w:val="51"/>
    <w:link w:val="5"/>
    <w:uiPriority w:val="0"/>
    <w:rPr>
      <w:rFonts w:asciiTheme="majorHAnsi" w:hAnsiTheme="majorHAnsi" w:eastAsiaTheme="majorEastAsia"/>
      <w:color w:val="243F60" w:themeColor="accent1" w:themeShade="7F"/>
    </w:rPr>
  </w:style>
  <w:style w:type="character" w:styleId="52" w:customStyle="1">
    <w:name w:val="見出し 6 (文字)"/>
    <w:basedOn w:val="10"/>
    <w:next w:val="52"/>
    <w:link w:val="6"/>
    <w:uiPriority w:val="0"/>
    <w:rPr>
      <w:rFonts w:asciiTheme="majorHAnsi" w:hAnsiTheme="majorHAnsi" w:eastAsiaTheme="majorEastAsia"/>
      <w:i w:val="1"/>
      <w:color w:val="243F60" w:themeColor="accent1" w:themeShade="7F"/>
    </w:rPr>
  </w:style>
  <w:style w:type="character" w:styleId="53" w:customStyle="1">
    <w:name w:val="見出し 7 (文字)"/>
    <w:basedOn w:val="10"/>
    <w:next w:val="53"/>
    <w:link w:val="7"/>
    <w:uiPriority w:val="0"/>
    <w:rPr>
      <w:rFonts w:asciiTheme="majorHAnsi" w:hAnsiTheme="majorHAnsi" w:eastAsiaTheme="majorEastAsia"/>
      <w:i w:val="1"/>
      <w:color w:val="424242" w:themeColor="text1" w:themeTint="BF"/>
    </w:rPr>
  </w:style>
  <w:style w:type="character" w:styleId="54" w:customStyle="1">
    <w:name w:val="見出し 8 (文字)"/>
    <w:basedOn w:val="10"/>
    <w:next w:val="54"/>
    <w:link w:val="8"/>
    <w:uiPriority w:val="0"/>
    <w:rPr>
      <w:rFonts w:asciiTheme="majorHAnsi" w:hAnsiTheme="majorHAnsi" w:eastAsiaTheme="majorEastAsia"/>
      <w:color w:val="4F81BD" w:themeColor="accent1"/>
      <w:sz w:val="20"/>
    </w:rPr>
  </w:style>
  <w:style w:type="character" w:styleId="55" w:customStyle="1">
    <w:name w:val="見出し 9 (文字)"/>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引用文 2 (文字)"/>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paragraph" w:styleId="67">
    <w:name w:val="annotation subject"/>
    <w:basedOn w:val="69"/>
    <w:next w:val="69"/>
    <w:link w:val="68"/>
    <w:uiPriority w:val="0"/>
    <w:semiHidden/>
    <w:rPr>
      <w:b w:val="1"/>
    </w:rPr>
  </w:style>
  <w:style w:type="character" w:styleId="68" w:customStyle="1">
    <w:name w:val="コメント内容 (文字)"/>
    <w:basedOn w:val="70"/>
    <w:next w:val="68"/>
    <w:link w:val="67"/>
    <w:uiPriority w:val="0"/>
    <w:rPr>
      <w:rFonts w:ascii="游ゴシック" w:hAnsi="游ゴシック" w:eastAsia="游ゴシック"/>
      <w:b w:val="1"/>
    </w:rPr>
  </w:style>
  <w:style w:type="paragraph" w:styleId="69">
    <w:name w:val="annotation text"/>
    <w:basedOn w:val="0"/>
    <w:next w:val="69"/>
    <w:link w:val="70"/>
    <w:uiPriority w:val="0"/>
    <w:semiHidden/>
  </w:style>
  <w:style w:type="character" w:styleId="70" w:customStyle="1">
    <w:name w:val="コメント文字列 (文字)"/>
    <w:basedOn w:val="10"/>
    <w:next w:val="70"/>
    <w:link w:val="69"/>
    <w:uiPriority w:val="0"/>
    <w:rPr>
      <w:rFonts w:ascii="游ゴシック" w:hAnsi="游ゴシック" w:eastAsia="游ゴシック"/>
    </w:rPr>
  </w:style>
  <w:style w:type="character" w:styleId="71">
    <w:name w:val="annotation reference"/>
    <w:basedOn w:val="10"/>
    <w:next w:val="71"/>
    <w:link w:val="0"/>
    <w:uiPriority w:val="0"/>
    <w:semiHidden/>
    <w:rPr>
      <w:sz w:val="18"/>
    </w:rPr>
  </w:style>
  <w:style w:type="character" w:styleId="72" w:customStyle="1">
    <w:name w:val="Comment Reference1"/>
    <w:basedOn w:val="10"/>
    <w:next w:val="72"/>
    <w:link w:val="0"/>
    <w:uiPriority w:val="0"/>
    <w:rPr>
      <w:sz w:val="18"/>
    </w:rPr>
  </w:style>
  <w:style w:type="paragraph" w:styleId="73" w:customStyle="1">
    <w:name w:val="Comment Text1"/>
    <w:basedOn w:val="0"/>
    <w:next w:val="73"/>
    <w:link w:val="0"/>
    <w:uiPriority w:val="0"/>
  </w:style>
  <w:style w:type="paragraph" w:styleId="74" w:customStyle="1">
    <w:name w:val="Comment Subject1"/>
    <w:basedOn w:val="73"/>
    <w:next w:val="73"/>
    <w:link w:val="0"/>
    <w:uiPriority w:val="0"/>
    <w:rPr>
      <w:b w:val="1"/>
    </w:rPr>
  </w:style>
  <w:style w:type="paragraph" w:styleId="75">
    <w:name w:val="Revision"/>
    <w:next w:val="75"/>
    <w:link w:val="0"/>
    <w:uiPriority w:val="0"/>
    <w:pPr>
      <w:spacing w:after="0" w:afterLines="0" w:afterAutospacing="0" w:line="240" w:lineRule="auto"/>
    </w:pPr>
    <w:rPr>
      <w:rFonts w:ascii="游ゴシック" w:hAnsi="游ゴシック" w:eastAsia="游ゴシック"/>
    </w:rPr>
  </w:style>
  <w:style w:type="character" w:styleId="76">
    <w:name w:val="footnote reference"/>
    <w:basedOn w:val="10"/>
    <w:next w:val="76"/>
    <w:link w:val="0"/>
    <w:uiPriority w:val="0"/>
    <w:semiHidden/>
    <w:rPr>
      <w:vertAlign w:val="superscript"/>
    </w:rPr>
  </w:style>
  <w:style w:type="character" w:styleId="77">
    <w:name w:val="endnote reference"/>
    <w:basedOn w:val="10"/>
    <w:next w:val="77"/>
    <w:link w:val="0"/>
    <w:uiPriority w:val="0"/>
    <w:semiHidden/>
    <w:rPr>
      <w:vertAlign w:val="superscript"/>
    </w:rPr>
  </w:style>
  <w:style w:type="table" w:styleId="78">
    <w:name w:val="Table Grid"/>
    <w:basedOn w:val="11"/>
    <w:next w:val="78"/>
    <w:link w:val="0"/>
    <w:uiPriority w:val="0"/>
    <w:pPr>
      <w:spacing w:after="0" w:afterLines="0" w:afterAutospacing="0" w:line="240" w:lineRule="auto"/>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9">
    <w:name w:val="Light Shading"/>
    <w:basedOn w:val="11"/>
    <w:next w:val="79"/>
    <w:link w:val="0"/>
    <w:uiPriority w:val="0"/>
    <w:pPr>
      <w:spacing w:after="0" w:afterLines="0" w:afterAutospacing="0" w:line="240" w:lineRule="auto"/>
    </w:pPr>
    <w:rPr>
      <w:color w:val="000000" w:themeColor="text1" w:themeShade="BF"/>
    </w:rPr>
    <w:tblPr>
      <w:tblStyleRowBandSize w:val="1"/>
      <w:tblStyleColBandSize w:val="1"/>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80">
    <w:name w:val="Light Shading Accent 1"/>
    <w:basedOn w:val="11"/>
    <w:next w:val="80"/>
    <w:link w:val="0"/>
    <w:uiPriority w:val="0"/>
    <w:pPr>
      <w:spacing w:after="0" w:afterLines="0" w:afterAutospacing="0" w:line="240" w:lineRule="auto"/>
    </w:pPr>
    <w:rPr>
      <w:color w:val="366092" w:themeColor="accent1" w:themeShade="BF"/>
    </w:rPr>
    <w:tblPr>
      <w:tblStyleRowBandSize w:val="1"/>
      <w:tblStyleColBandSize w:val="1"/>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81">
    <w:name w:val="Light Shading Accent 2"/>
    <w:basedOn w:val="11"/>
    <w:next w:val="81"/>
    <w:link w:val="0"/>
    <w:uiPriority w:val="0"/>
    <w:pPr>
      <w:spacing w:after="0" w:afterLines="0" w:afterAutospacing="0" w:line="240" w:lineRule="auto"/>
    </w:pPr>
    <w:rPr>
      <w:color w:val="943634" w:themeColor="accent2" w:themeShade="BF"/>
    </w:rPr>
    <w:tblPr>
      <w:tblStyleRowBandSize w:val="1"/>
      <w:tblStyleColBandSize w:val="1"/>
      <w:tblBorders>
        <w:top w:val="single" w:color="C0504D" w:themeColor="accent2" w:sz="8" w:space="0"/>
        <w:left w:val="none" w:color="auto" w:sz="0" w:space="0"/>
        <w:bottom w:val="single" w:color="C0504D" w:themeColor="accent2"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82">
    <w:name w:val="Light Shading Accent 3"/>
    <w:basedOn w:val="11"/>
    <w:next w:val="82"/>
    <w:link w:val="0"/>
    <w:uiPriority w:val="0"/>
    <w:pPr>
      <w:spacing w:after="0" w:afterLines="0" w:afterAutospacing="0" w:line="240" w:lineRule="auto"/>
    </w:pPr>
    <w:rPr>
      <w:color w:val="76933C" w:themeColor="accent3" w:themeShade="BF"/>
    </w:rPr>
    <w:tblPr>
      <w:tblStyleRowBandSize w:val="1"/>
      <w:tblStyleColBandSize w:val="1"/>
      <w:tblBorders>
        <w:top w:val="single" w:color="9BBB59" w:themeColor="accent3" w:sz="8" w:space="0"/>
        <w:left w:val="none" w:color="auto" w:sz="0" w:space="0"/>
        <w:bottom w:val="single" w:color="9BBB59" w:themeColor="accent3"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83">
    <w:name w:val="Light Shading Accent 4"/>
    <w:basedOn w:val="11"/>
    <w:next w:val="83"/>
    <w:link w:val="0"/>
    <w:uiPriority w:val="0"/>
    <w:pPr>
      <w:spacing w:after="0" w:afterLines="0" w:afterAutospacing="0" w:line="240" w:lineRule="auto"/>
    </w:pPr>
    <w:rPr>
      <w:color w:val="60497A" w:themeColor="accent4" w:themeShade="BF"/>
    </w:rPr>
    <w:tblPr>
      <w:tblStyleRowBandSize w:val="1"/>
      <w:tblStyleColBandSize w:val="1"/>
      <w:tblBorders>
        <w:top w:val="single" w:color="8064A2" w:themeColor="accent4" w:sz="8" w:space="0"/>
        <w:left w:val="none" w:color="auto" w:sz="0" w:space="0"/>
        <w:bottom w:val="single" w:color="8064A2" w:themeColor="accent4"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84">
    <w:name w:val="Light Shading Accent 5"/>
    <w:basedOn w:val="11"/>
    <w:next w:val="84"/>
    <w:link w:val="0"/>
    <w:uiPriority w:val="0"/>
    <w:pPr>
      <w:spacing w:after="0" w:afterLines="0" w:afterAutospacing="0" w:line="240" w:lineRule="auto"/>
    </w:pPr>
    <w:rPr>
      <w:color w:val="318499" w:themeColor="accent5" w:themeShade="BF"/>
    </w:rPr>
    <w:tblPr>
      <w:tblStyleRowBandSize w:val="1"/>
      <w:tblStyleColBandSize w:val="1"/>
      <w:tblBorders>
        <w:top w:val="single" w:color="4BACC6" w:themeColor="accent5" w:sz="8" w:space="0"/>
        <w:left w:val="none" w:color="auto" w:sz="0" w:space="0"/>
        <w:bottom w:val="single" w:color="4BACC6" w:themeColor="accent5"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85">
    <w:name w:val="Light Shading Accent 6"/>
    <w:basedOn w:val="11"/>
    <w:next w:val="85"/>
    <w:link w:val="0"/>
    <w:uiPriority w:val="0"/>
    <w:pPr>
      <w:spacing w:after="0" w:afterLines="0" w:afterAutospacing="0" w:line="240" w:lineRule="auto"/>
    </w:pPr>
    <w:rPr>
      <w:color w:val="E26B0A" w:themeColor="accent6" w:themeShade="BF"/>
    </w:rPr>
    <w:tblPr>
      <w:tblStyleRowBandSize w:val="1"/>
      <w:tblStyleColBandSize w:val="1"/>
      <w:tblBorders>
        <w:top w:val="single" w:color="F79646" w:themeColor="accent6" w:sz="8" w:space="0"/>
        <w:left w:val="none" w:color="auto" w:sz="0" w:space="0"/>
        <w:bottom w:val="single" w:color="F79646" w:themeColor="accent6" w:sz="8" w:space="0"/>
        <w:right w:val="none" w:color="auto" w:sz="0" w:space="0"/>
        <w:insideH w:val="none" w:color="auto" w:sz="0" w:space="0"/>
        <w:insideV w:val="none" w:color="auto" w:sz="0" w:space="0"/>
      </w:tblBorders>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86">
    <w:name w:val="Light List"/>
    <w:basedOn w:val="11"/>
    <w:next w:val="86"/>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0" w:space="0"/>
        <w:insideV w:val="none" w:color="auto" w:sz="0"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87">
    <w:name w:val="Light List Accent 1"/>
    <w:basedOn w:val="11"/>
    <w:next w:val="87"/>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88">
    <w:name w:val="Light List Accent 2"/>
    <w:basedOn w:val="11"/>
    <w:next w:val="88"/>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9">
    <w:name w:val="Light List Accent 3"/>
    <w:basedOn w:val="11"/>
    <w:next w:val="89"/>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90">
    <w:name w:val="Light List Accent 4"/>
    <w:basedOn w:val="11"/>
    <w:next w:val="90"/>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0" w:space="0"/>
        <w:insideV w:val="none" w:color="auto" w:sz="0"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91">
    <w:name w:val="Light List Accent 5"/>
    <w:basedOn w:val="11"/>
    <w:next w:val="91"/>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0" w:space="0"/>
        <w:insideV w:val="none" w:color="auto" w:sz="0"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92">
    <w:name w:val="Light List Accent 6"/>
    <w:basedOn w:val="11"/>
    <w:next w:val="92"/>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0" w:space="0"/>
        <w:insideV w:val="none" w:color="auto" w:sz="0"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93">
    <w:name w:val="Light Grid"/>
    <w:basedOn w:val="11"/>
    <w:next w:val="93"/>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94">
    <w:name w:val="Light Grid Accent 1"/>
    <w:basedOn w:val="11"/>
    <w:next w:val="94"/>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95">
    <w:name w:val="Light Grid Accent 2"/>
    <w:basedOn w:val="11"/>
    <w:next w:val="95"/>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96">
    <w:name w:val="Light Grid Accent 3"/>
    <w:basedOn w:val="11"/>
    <w:next w:val="96"/>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97">
    <w:name w:val="Light Grid Accent 4"/>
    <w:basedOn w:val="11"/>
    <w:next w:val="97"/>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98">
    <w:name w:val="Light Grid Accent 5"/>
    <w:basedOn w:val="11"/>
    <w:next w:val="98"/>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9">
    <w:name w:val="Light Grid Accent 6"/>
    <w:basedOn w:val="11"/>
    <w:next w:val="99"/>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100">
    <w:name w:val="Medium Shading 1"/>
    <w:basedOn w:val="11"/>
    <w:next w:val="100"/>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0" w:space="0"/>
      </w:tblBorders>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101">
    <w:name w:val="Medium Shading 1 Accent 1"/>
    <w:basedOn w:val="11"/>
    <w:next w:val="101"/>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0" w:space="0"/>
      </w:tblBorders>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102">
    <w:name w:val="Medium Shading 1 Accent 2"/>
    <w:basedOn w:val="11"/>
    <w:next w:val="102"/>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0" w:space="0"/>
      </w:tblBorders>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103">
    <w:name w:val="Medium Shading 1 Accent 3"/>
    <w:basedOn w:val="11"/>
    <w:next w:val="103"/>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0" w:space="0"/>
      </w:tblBorders>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104">
    <w:name w:val="Medium Shading 1 Accent 4"/>
    <w:basedOn w:val="11"/>
    <w:next w:val="104"/>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0" w:space="0"/>
      </w:tblBorders>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105">
    <w:name w:val="Medium Shading 1 Accent 5"/>
    <w:basedOn w:val="11"/>
    <w:next w:val="105"/>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0" w:space="0"/>
      </w:tblBorders>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106">
    <w:name w:val="Medium Shading 1 Accent 6"/>
    <w:basedOn w:val="11"/>
    <w:next w:val="106"/>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0" w:space="0"/>
      </w:tblBorders>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107">
    <w:name w:val="Medium Shading 2"/>
    <w:basedOn w:val="11"/>
    <w:next w:val="107"/>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8">
    <w:name w:val="Medium Shading 2 Accent 1"/>
    <w:basedOn w:val="11"/>
    <w:next w:val="108"/>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9">
    <w:name w:val="Medium Shading 2 Accent 2"/>
    <w:basedOn w:val="11"/>
    <w:next w:val="109"/>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10">
    <w:name w:val="Medium Shading 2 Accent 3"/>
    <w:basedOn w:val="11"/>
    <w:next w:val="110"/>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11">
    <w:name w:val="Medium Shading 2 Accent 4"/>
    <w:basedOn w:val="11"/>
    <w:next w:val="111"/>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12">
    <w:name w:val="Medium Shading 2 Accent 5"/>
    <w:basedOn w:val="11"/>
    <w:next w:val="112"/>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13">
    <w:name w:val="Medium Shading 2 Accent 6"/>
    <w:basedOn w:val="11"/>
    <w:next w:val="113"/>
    <w:link w:val="0"/>
    <w:uiPriority w:val="0"/>
    <w:pPr>
      <w:spacing w:after="0" w:afterLines="0" w:afterAutospacing="0" w:line="240" w:lineRule="auto"/>
    </w:pPr>
    <w:tblPr>
      <w:tblStyleRowBandSize w:val="1"/>
      <w:tblStyleColBandSize w:val="1"/>
      <w:tblBorders>
        <w:top w:val="single" w:color="auto" w:sz="18" w:space="0"/>
        <w:left w:val="none" w:color="auto" w:sz="0" w:space="0"/>
        <w:bottom w:val="single" w:color="auto" w:sz="18" w:space="0"/>
        <w:right w:val="none" w:color="auto" w:sz="0" w:space="0"/>
        <w:insideH w:val="none" w:color="auto" w:sz="0" w:space="0"/>
        <w:insideV w:val="none" w:color="auto" w:sz="0"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14">
    <w:name w:val="Medium List 1"/>
    <w:basedOn w:val="11"/>
    <w:next w:val="114"/>
    <w:link w:val="0"/>
    <w:uiPriority w:val="0"/>
    <w:pPr>
      <w:spacing w:after="0" w:afterLines="0" w:afterAutospacing="0" w:line="240" w:lineRule="auto"/>
    </w:pPr>
    <w:rPr>
      <w:color w:val="000000" w:themeColor="text1"/>
    </w:rPr>
    <w:tblPr>
      <w:tblStyleRowBandSize w:val="1"/>
      <w:tblStyleColBandSize w:val="1"/>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15">
    <w:name w:val="Medium List 1 Accent 1"/>
    <w:basedOn w:val="11"/>
    <w:next w:val="115"/>
    <w:link w:val="0"/>
    <w:uiPriority w:val="0"/>
    <w:pPr>
      <w:spacing w:after="0" w:afterLines="0" w:afterAutospacing="0" w:line="240" w:lineRule="auto"/>
    </w:pPr>
    <w:rPr>
      <w:color w:val="000000" w:themeColor="text1"/>
    </w:rPr>
    <w:tblPr>
      <w:tblStyleRowBandSize w:val="1"/>
      <w:tblStyleColBandSize w:val="1"/>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16">
    <w:name w:val="Medium List 1 Accent 2"/>
    <w:basedOn w:val="11"/>
    <w:next w:val="116"/>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8" w:space="0"/>
        <w:left w:val="none" w:color="auto" w:sz="0" w:space="0"/>
        <w:bottom w:val="single" w:color="C0504D" w:themeColor="accent2" w:sz="8" w:space="0"/>
        <w:right w:val="none" w:color="auto" w:sz="0" w:space="0"/>
        <w:insideH w:val="none" w:color="auto" w:sz="0" w:space="0"/>
        <w:insideV w:val="none" w:color="auto" w:sz="0" w:space="0"/>
      </w:tblBorders>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17">
    <w:name w:val="Medium List 1 Accent 3"/>
    <w:basedOn w:val="11"/>
    <w:next w:val="117"/>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8" w:space="0"/>
        <w:left w:val="none" w:color="auto" w:sz="0" w:space="0"/>
        <w:bottom w:val="single" w:color="9BBB59" w:themeColor="accent3" w:sz="8" w:space="0"/>
        <w:right w:val="none" w:color="auto" w:sz="0" w:space="0"/>
        <w:insideH w:val="none" w:color="auto" w:sz="0" w:space="0"/>
        <w:insideV w:val="none" w:color="auto" w:sz="0" w:space="0"/>
      </w:tblBorders>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18">
    <w:name w:val="Medium List 1 Accent 4"/>
    <w:basedOn w:val="11"/>
    <w:next w:val="118"/>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8" w:space="0"/>
        <w:left w:val="none" w:color="auto" w:sz="0" w:space="0"/>
        <w:bottom w:val="single" w:color="8064A2" w:themeColor="accent4" w:sz="8" w:space="0"/>
        <w:right w:val="none" w:color="auto" w:sz="0" w:space="0"/>
        <w:insideH w:val="none" w:color="auto" w:sz="0" w:space="0"/>
        <w:insideV w:val="none" w:color="auto" w:sz="0" w:space="0"/>
      </w:tblBorders>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9">
    <w:name w:val="Medium List 1 Accent 5"/>
    <w:basedOn w:val="11"/>
    <w:next w:val="119"/>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8" w:space="0"/>
        <w:left w:val="none" w:color="auto" w:sz="0" w:space="0"/>
        <w:bottom w:val="single" w:color="4BACC6" w:themeColor="accent5" w:sz="8" w:space="0"/>
        <w:right w:val="none" w:color="auto" w:sz="0" w:space="0"/>
        <w:insideH w:val="none" w:color="auto" w:sz="0" w:space="0"/>
        <w:insideV w:val="none" w:color="auto" w:sz="0" w:space="0"/>
      </w:tblBorders>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20">
    <w:name w:val="Medium List 1 Accent 6"/>
    <w:basedOn w:val="11"/>
    <w:next w:val="120"/>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8" w:space="0"/>
        <w:left w:val="none" w:color="auto" w:sz="0" w:space="0"/>
        <w:bottom w:val="single" w:color="F79646" w:themeColor="accent6" w:sz="8" w:space="0"/>
        <w:right w:val="none" w:color="auto" w:sz="0" w:space="0"/>
        <w:insideH w:val="none" w:color="auto" w:sz="0" w:space="0"/>
        <w:insideV w:val="none" w:color="auto" w:sz="0" w:space="0"/>
      </w:tblBorders>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21">
    <w:name w:val="Medium List 2"/>
    <w:basedOn w:val="11"/>
    <w:next w:val="12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2">
    <w:name w:val="Medium List 2 Accent 1"/>
    <w:basedOn w:val="11"/>
    <w:next w:val="12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3">
    <w:name w:val="Medium List 2 Accent 2"/>
    <w:basedOn w:val="11"/>
    <w:next w:val="12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4">
    <w:name w:val="Medium List 2 Accent 3"/>
    <w:basedOn w:val="11"/>
    <w:next w:val="12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5">
    <w:name w:val="Medium List 2 Accent 4"/>
    <w:basedOn w:val="11"/>
    <w:next w:val="12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6">
    <w:name w:val="Medium List 2 Accent 5"/>
    <w:basedOn w:val="11"/>
    <w:next w:val="12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7">
    <w:name w:val="Medium List 2 Accent 6"/>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0" w:space="0"/>
        <w:insideV w:val="none" w:color="auto" w:sz="0" w:space="0"/>
      </w:tblBorders>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8">
    <w:name w:val="Medium Grid 1"/>
    <w:basedOn w:val="11"/>
    <w:next w:val="128"/>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9">
    <w:name w:val="Medium Grid 1 Accent 1"/>
    <w:basedOn w:val="11"/>
    <w:next w:val="129"/>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30">
    <w:name w:val="Medium Grid 1 Accent 2"/>
    <w:basedOn w:val="11"/>
    <w:next w:val="130"/>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31">
    <w:name w:val="Medium Grid 1 Accent 3"/>
    <w:basedOn w:val="11"/>
    <w:next w:val="131"/>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32">
    <w:name w:val="Medium Grid 1 Accent 4"/>
    <w:basedOn w:val="11"/>
    <w:next w:val="132"/>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33">
    <w:name w:val="Medium Grid 1 Accent 5"/>
    <w:basedOn w:val="11"/>
    <w:next w:val="133"/>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34">
    <w:name w:val="Medium Grid 1 Accent 6"/>
    <w:basedOn w:val="11"/>
    <w:next w:val="134"/>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35">
    <w:name w:val="Medium Grid 2"/>
    <w:basedOn w:val="11"/>
    <w:next w:val="13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36">
    <w:name w:val="Medium Grid 2 Accent 1"/>
    <w:basedOn w:val="11"/>
    <w:next w:val="13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37">
    <w:name w:val="Medium Grid 2 Accent 2"/>
    <w:basedOn w:val="11"/>
    <w:next w:val="13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38">
    <w:name w:val="Medium Grid 2 Accent 3"/>
    <w:basedOn w:val="11"/>
    <w:next w:val="13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9">
    <w:name w:val="Medium Grid 2 Accent 4"/>
    <w:basedOn w:val="11"/>
    <w:next w:val="13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40">
    <w:name w:val="Medium Grid 2 Accent 5"/>
    <w:basedOn w:val="11"/>
    <w:next w:val="14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41">
    <w:name w:val="Medium Grid 2 Accent 6"/>
    <w:basedOn w:val="11"/>
    <w:next w:val="14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42">
    <w:name w:val="Medium Grid 3"/>
    <w:basedOn w:val="11"/>
    <w:next w:val="142"/>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43">
    <w:name w:val="Medium Grid 3 Accent 1"/>
    <w:basedOn w:val="11"/>
    <w:next w:val="143"/>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44">
    <w:name w:val="Medium Grid 3 Accent 2"/>
    <w:basedOn w:val="11"/>
    <w:next w:val="144"/>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45">
    <w:name w:val="Medium Grid 3 Accent 3"/>
    <w:basedOn w:val="11"/>
    <w:next w:val="145"/>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46">
    <w:name w:val="Medium Grid 3 Accent 4"/>
    <w:basedOn w:val="11"/>
    <w:next w:val="146"/>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47">
    <w:name w:val="Medium Grid 3 Accent 5"/>
    <w:basedOn w:val="11"/>
    <w:next w:val="147"/>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48">
    <w:name w:val="Medium Grid 3 Accent 6"/>
    <w:basedOn w:val="11"/>
    <w:next w:val="148"/>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9">
    <w:name w:val="Dark List"/>
    <w:basedOn w:val="11"/>
    <w:next w:val="149"/>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0">
    <w:name w:val="Dark List Accent 1"/>
    <w:basedOn w:val="11"/>
    <w:next w:val="150"/>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1">
    <w:name w:val="Dark List Accent 2"/>
    <w:basedOn w:val="11"/>
    <w:next w:val="151"/>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2">
    <w:name w:val="Dark List Accent 3"/>
    <w:basedOn w:val="11"/>
    <w:next w:val="152"/>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3">
    <w:name w:val="Dark List Accent 4"/>
    <w:basedOn w:val="11"/>
    <w:next w:val="153"/>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4">
    <w:name w:val="Dark List Accent 5"/>
    <w:basedOn w:val="11"/>
    <w:next w:val="154"/>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5">
    <w:name w:val="Dark List Accent 6"/>
    <w:basedOn w:val="11"/>
    <w:next w:val="155"/>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6">
    <w:name w:val="Colorful Shading"/>
    <w:basedOn w:val="11"/>
    <w:next w:val="156"/>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7">
    <w:name w:val="Colorful Shading Accent 1"/>
    <w:basedOn w:val="11"/>
    <w:next w:val="157"/>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8">
    <w:name w:val="Colorful Shading Accent 2"/>
    <w:basedOn w:val="11"/>
    <w:next w:val="158"/>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9">
    <w:name w:val="Colorful Shading Accent 3"/>
    <w:basedOn w:val="11"/>
    <w:next w:val="159"/>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60">
    <w:name w:val="Colorful Shading Accent 4"/>
    <w:basedOn w:val="11"/>
    <w:next w:val="160"/>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61">
    <w:name w:val="Colorful Shading Accent 5"/>
    <w:basedOn w:val="11"/>
    <w:next w:val="161"/>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62">
    <w:name w:val="Colorful Shading Accent 6"/>
    <w:basedOn w:val="11"/>
    <w:next w:val="162"/>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63">
    <w:name w:val="Colorful List"/>
    <w:basedOn w:val="11"/>
    <w:next w:val="163"/>
    <w:link w:val="0"/>
    <w:uiPriority w:val="0"/>
    <w:pPr>
      <w:spacing w:after="0" w:afterLines="0" w:afterAutospacing="0" w:line="240" w:lineRule="auto"/>
    </w:pPr>
    <w:rPr>
      <w:color w:val="000000" w:themeColor="text1"/>
    </w:rPr>
    <w:tblPr>
      <w:tblStyleRowBandSize w:val="1"/>
      <w:tblStyleColBandSize w:val="1"/>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64">
    <w:name w:val="Colorful List Accent 1"/>
    <w:basedOn w:val="11"/>
    <w:next w:val="164"/>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65">
    <w:name w:val="Colorful List Accent 2"/>
    <w:basedOn w:val="11"/>
    <w:next w:val="165"/>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66">
    <w:name w:val="Colorful List Accent 3"/>
    <w:basedOn w:val="11"/>
    <w:next w:val="166"/>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67">
    <w:name w:val="Colorful List Accent 4"/>
    <w:basedOn w:val="11"/>
    <w:next w:val="167"/>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68">
    <w:name w:val="Colorful List Accent 5"/>
    <w:basedOn w:val="11"/>
    <w:next w:val="168"/>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9">
    <w:name w:val="Colorful List Accent 6"/>
    <w:basedOn w:val="11"/>
    <w:next w:val="169"/>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70">
    <w:name w:val="Colorful Grid"/>
    <w:basedOn w:val="11"/>
    <w:next w:val="170"/>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71">
    <w:name w:val="Colorful Grid Accent 1"/>
    <w:basedOn w:val="11"/>
    <w:next w:val="171"/>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72">
    <w:name w:val="Colorful Grid Accent 2"/>
    <w:basedOn w:val="11"/>
    <w:next w:val="172"/>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73">
    <w:name w:val="Colorful Grid Accent 3"/>
    <w:basedOn w:val="11"/>
    <w:next w:val="173"/>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74">
    <w:name w:val="Colorful Grid Accent 4"/>
    <w:basedOn w:val="11"/>
    <w:next w:val="174"/>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75">
    <w:name w:val="Colorful Grid Accent 5"/>
    <w:basedOn w:val="11"/>
    <w:next w:val="175"/>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76">
    <w:name w:val="Colorful Grid Accent 6"/>
    <w:basedOn w:val="11"/>
    <w:next w:val="176"/>
    <w:link w:val="0"/>
    <w:uiPriority w:val="0"/>
    <w:pPr>
      <w:spacing w:after="0" w:afterLines="0" w:afterAutospacing="0" w:line="240" w:lineRule="auto"/>
    </w:pPr>
    <w:rPr>
      <w:color w:val="000000" w:themeColor="text1"/>
    </w:rPr>
    <w:tblPr>
      <w:tblStyleRowBandSize w:val="1"/>
      <w:tblStyleColBandSize w:val="1"/>
      <w:tblBorders>
        <w:top w:val="none" w:color="auto" w:sz="0" w:space="0"/>
        <w:left w:val="none" w:color="auto" w:sz="0" w:space="0"/>
        <w:bottom w:val="none" w:color="auto" w:sz="0" w:space="0"/>
        <w:right w:val="none" w:color="auto" w:sz="0" w:space="0"/>
        <w:insideH w:val="single" w:color="FFFFFF" w:themeColor="background1" w:sz="4" w:space="0"/>
        <w:insideV w:val="none" w:color="auto" w:sz="0" w:space="0"/>
      </w:tblBorders>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TotalTime>
  <Pages>11</Pages>
  <Words>37</Words>
  <Characters>3165</Characters>
  <Application>JUST Note</Application>
  <Lines>681</Lines>
  <Paragraphs>186</Paragraphs>
  <CharactersWithSpaces>3325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2026-09-15T01:46:00Z</dcterms:created>
  <dcterms:modified xsi:type="dcterms:W3CDTF">2026-09-16T07:41:30Z</dcterms:modified>
  <cp:revision>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0x010100B5F3FA1D39B5264F814211DFD6D2537E</vt:lpwstr>
  </property>
  <property fmtid="{D5CDD505-2E9C-101B-9397-08002B2CF9AE}" pid="3" name="MediaServiceImageTags">
    <vt:lpwstr/>
  </property>
  <property fmtid="{D5CDD505-2E9C-101B-9397-08002B2CF9AE}" pid="4" name="docLang">
    <vt:lpwstr>ja</vt:lpwstr>
  </property>
</Properties>
</file>