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様式第１号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24"/>
        </w:rPr>
        <w:t>市川三郷町地域おこし協力隊支援機関申込書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市川三郷町長　殿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所在地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企業・団体等の名称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代表者氏名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電話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メール　　　　　　　　　　　　　　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下記全ての要件に該当することを宣誓するとともに、町税等の納付状況について町が確認することに同意し、市川三郷町地域おこし協力隊支援機関に申し込みます。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jc w:val="right"/>
        <w:rPr>
          <w:rFonts w:hint="eastAsia"/>
        </w:rPr>
      </w:pPr>
      <w:r>
        <w:rPr>
          <w:rFonts w:hint="eastAsia"/>
          <w:color w:val="auto"/>
          <w:u w:val="single" w:color="auto"/>
        </w:rPr>
        <w:t>事業責任者　　　　　　　　　　印</w:t>
      </w:r>
    </w:p>
    <w:p>
      <w:pPr>
        <w:pStyle w:val="0"/>
        <w:spacing w:line="200" w:lineRule="exact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spacing w:line="200" w:lineRule="exact"/>
        <w:ind w:firstLine="210" w:firstLineChars="10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町内に本店、支店、営業所、活動拠点を置く法人又は町内に住所を置く個人事業主であること。</w:t>
      </w:r>
    </w:p>
    <w:p>
      <w:pPr>
        <w:pStyle w:val="0"/>
        <w:ind w:leftChars="0" w:hanging="420" w:hangingChars="200"/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隊員を、事業を運営するための単なる補充人材ではなく、町の課題解決のための新たな取組や挑戦のために必要な「担い手候補者」として雇用すること。</w:t>
      </w:r>
    </w:p>
    <w:p>
      <w:pPr>
        <w:pStyle w:val="0"/>
        <w:ind w:leftChars="0" w:hanging="420" w:hangingChars="200"/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隊員の活動内容、研修内容に責任を持ち、隊員に対して必要な技術や知識を提供する意志を有していること。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(4) </w:t>
      </w:r>
      <w:r>
        <w:rPr>
          <w:rFonts w:hint="eastAsia"/>
        </w:rPr>
        <w:t>隊員の町内での生活を支援するための対策を講ずること。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(5) </w:t>
      </w:r>
      <w:r>
        <w:rPr>
          <w:rFonts w:hint="eastAsia"/>
        </w:rPr>
        <w:t>隊員の任期終了後、雇用の継続や独立の支援など、サポートを継続する意志を有していること。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(6) </w:t>
      </w:r>
      <w:r>
        <w:rPr>
          <w:rFonts w:hint="eastAsia"/>
        </w:rPr>
        <w:t>町税を滞納していないこと。</w:t>
      </w:r>
    </w:p>
    <w:p>
      <w:pPr>
        <w:pStyle w:val="0"/>
        <w:ind w:leftChars="0" w:hanging="420" w:hangingChars="200"/>
        <w:rPr>
          <w:rFonts w:hint="eastAsia"/>
        </w:rPr>
      </w:pPr>
      <w:r>
        <w:rPr>
          <w:rFonts w:hint="eastAsia"/>
        </w:rPr>
        <w:t xml:space="preserve">(7) </w:t>
      </w:r>
      <w:r>
        <w:rPr>
          <w:rFonts w:hint="eastAsia"/>
        </w:rPr>
        <w:t>会社更生法（平成</w:t>
      </w:r>
      <w:r>
        <w:rPr>
          <w:rFonts w:hint="eastAsia"/>
        </w:rPr>
        <w:t>14</w:t>
      </w:r>
      <w:r>
        <w:rPr>
          <w:rFonts w:hint="eastAsia"/>
        </w:rPr>
        <w:t>年法律第</w:t>
      </w:r>
      <w:r>
        <w:rPr>
          <w:rFonts w:hint="eastAsia"/>
        </w:rPr>
        <w:t>154</w:t>
      </w:r>
      <w:r>
        <w:rPr>
          <w:rFonts w:hint="eastAsia"/>
        </w:rPr>
        <w:t>号）の規定による更生手続開始の申立て中、又は更生手続中でないこと。</w:t>
      </w:r>
    </w:p>
    <w:p>
      <w:pPr>
        <w:pStyle w:val="0"/>
        <w:ind w:leftChars="0" w:hanging="420" w:hangingChars="200"/>
        <w:rPr>
          <w:rFonts w:hint="eastAsia"/>
        </w:rPr>
      </w:pPr>
      <w:r>
        <w:rPr>
          <w:rFonts w:hint="eastAsia"/>
        </w:rPr>
        <w:t xml:space="preserve">(8) </w:t>
      </w:r>
      <w:r>
        <w:rPr>
          <w:rFonts w:hint="eastAsia"/>
        </w:rPr>
        <w:t>民事再生法（平成</w:t>
      </w:r>
      <w:r>
        <w:rPr>
          <w:rFonts w:hint="eastAsia"/>
        </w:rPr>
        <w:t>11</w:t>
      </w:r>
      <w:r>
        <w:rPr>
          <w:rFonts w:hint="eastAsia"/>
        </w:rPr>
        <w:t>年法律第</w:t>
      </w:r>
      <w:r>
        <w:rPr>
          <w:rFonts w:hint="eastAsia"/>
        </w:rPr>
        <w:t>225</w:t>
      </w:r>
      <w:r>
        <w:rPr>
          <w:rFonts w:hint="eastAsia"/>
        </w:rPr>
        <w:t>号）の規定による再生手続開始の申立て中、又は再生手続中でないこと。</w:t>
      </w:r>
    </w:p>
    <w:p>
      <w:pPr>
        <w:pStyle w:val="0"/>
        <w:ind w:leftChars="0" w:hanging="416" w:hangingChars="198"/>
        <w:rPr>
          <w:rFonts w:hint="eastAsia"/>
        </w:rPr>
      </w:pPr>
      <w:r>
        <w:rPr>
          <w:rFonts w:hint="eastAsia"/>
        </w:rPr>
        <w:t xml:space="preserve">(9) </w:t>
      </w:r>
      <w:r>
        <w:rPr>
          <w:rFonts w:hint="eastAsia"/>
        </w:rPr>
        <w:t>風俗営業等の規制及び業</w:t>
      </w:r>
      <w:bookmarkStart w:id="0" w:name="_GoBack"/>
      <w:bookmarkEnd w:id="0"/>
      <w:r>
        <w:rPr>
          <w:rFonts w:hint="eastAsia"/>
        </w:rPr>
        <w:t>務の適正化等に関する法律（昭和</w:t>
      </w:r>
      <w:r>
        <w:rPr>
          <w:rFonts w:hint="eastAsia"/>
        </w:rPr>
        <w:t>23</w:t>
      </w:r>
      <w:r>
        <w:rPr>
          <w:rFonts w:hint="eastAsia"/>
        </w:rPr>
        <w:t>年法律第</w:t>
      </w:r>
      <w:r>
        <w:rPr>
          <w:rFonts w:hint="eastAsia"/>
        </w:rPr>
        <w:t>122</w:t>
      </w:r>
      <w:r>
        <w:rPr>
          <w:rFonts w:hint="eastAsia"/>
        </w:rPr>
        <w:t>号）第２条に規定する風俗営業を行う事業者でないこと。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(10) </w:t>
      </w:r>
      <w:r>
        <w:rPr>
          <w:rFonts w:hint="eastAsia"/>
        </w:rPr>
        <w:t>政治活動団体及び宗教活動団体でないこと。</w:t>
      </w:r>
    </w:p>
    <w:p>
      <w:pPr>
        <w:pStyle w:val="0"/>
        <w:ind w:leftChars="0" w:hanging="420" w:hangingChars="200"/>
        <w:rPr>
          <w:rFonts w:hint="eastAsia"/>
        </w:rPr>
      </w:pPr>
      <w:r>
        <w:rPr>
          <w:rFonts w:hint="eastAsia"/>
        </w:rPr>
        <w:t xml:space="preserve">(11) </w:t>
      </w:r>
      <w:r>
        <w:rPr>
          <w:rFonts w:hint="eastAsia"/>
        </w:rPr>
        <w:t>暴力団員による不当な行為の防止等に関する法律（平成３年法律第</w:t>
      </w:r>
      <w:r>
        <w:rPr>
          <w:rFonts w:hint="eastAsia"/>
        </w:rPr>
        <w:t>77</w:t>
      </w:r>
      <w:r>
        <w:rPr>
          <w:rFonts w:hint="eastAsia"/>
        </w:rPr>
        <w:t>号）第２条第２号に規定する暴力団と関係を有していないこと。</w:t>
      </w:r>
    </w:p>
    <w:sectPr>
      <w:pgSz w:w="11906" w:h="16838"/>
      <w:pgMar w:top="1134" w:right="1080" w:bottom="1134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18</Words>
  <Characters>660</Characters>
  <Application>JUST Note</Application>
  <Lines>35</Lines>
  <Paragraphs>23</Paragraphs>
  <CharactersWithSpaces>757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IMPCA223050a</cp:lastModifiedBy>
  <dcterms:modified xsi:type="dcterms:W3CDTF">2025-12-01T05:32:39Z</dcterms:modified>
  <cp:revision>6</cp:revision>
</cp:coreProperties>
</file>