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様式第２号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事業計画提案書</w:t>
      </w:r>
    </w:p>
    <w:p>
      <w:pPr>
        <w:pStyle w:val="0"/>
        <w:wordWrap w:val="0"/>
        <w:jc w:val="right"/>
        <w:rPr>
          <w:rFonts w:hint="eastAsia"/>
          <w:u w:val="single"/>
        </w:rPr>
      </w:pPr>
    </w:p>
    <w:p>
      <w:pPr>
        <w:pStyle w:val="0"/>
        <w:wordWrap w:val="0"/>
        <w:jc w:val="right"/>
        <w:rPr>
          <w:rFonts w:hint="eastAsia"/>
          <w:u w:val="single"/>
        </w:rPr>
      </w:pPr>
      <w:r>
        <w:rPr>
          <w:rFonts w:hint="eastAsia"/>
        </w:rPr>
        <w:t>企業・団体等の名称</w:t>
      </w:r>
      <w:r>
        <w:rPr>
          <w:rFonts w:hint="eastAsia"/>
          <w:u w:val="single"/>
        </w:rPr>
        <w:t>　　　　　　　　　　　　　　　　</w:t>
      </w:r>
    </w:p>
    <w:p>
      <w:pPr>
        <w:pStyle w:val="0"/>
        <w:rPr>
          <w:rFonts w:hint="eastAsia"/>
        </w:rPr>
      </w:pPr>
    </w:p>
    <w:tbl>
      <w:tblPr>
        <w:tblStyle w:val="17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6930"/>
      </w:tblGrid>
      <w:tr>
        <w:trPr>
          <w:trHeight w:val="72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事業の名称（※）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具体的な事業内容（※）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3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事業の実施により期待される効果（※）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（町の活性化や課題解決にどのようにつながるか）</w:t>
            </w:r>
          </w:p>
        </w:tc>
      </w:tr>
      <w:tr>
        <w:trPr>
          <w:trHeight w:val="305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事業のスケジュール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5360" w:hRule="atLeast"/>
        </w:trPr>
        <w:tc>
          <w:tcPr>
            <w:tcW w:w="272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活動経費〈税込〉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年間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万円が上限</w:t>
            </w:r>
            <w:r>
              <w:rPr>
                <w:rFonts w:hint="eastAsia"/>
              </w:rPr>
              <w:t>/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隊員１人あたり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主な使途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※隊員を募集する際、原則として公開します。</w:t>
      </w:r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1</Words>
  <Characters>146</Characters>
  <Application>JUST Note</Application>
  <Lines>21</Lines>
  <Paragraphs>13</Paragraphs>
  <CharactersWithSpaces>168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IMPCA223050a</cp:lastModifiedBy>
  <dcterms:modified xsi:type="dcterms:W3CDTF">2025-12-01T05:29:11Z</dcterms:modified>
  <cp:revision>4</cp:revision>
</cp:coreProperties>
</file>